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815374" w14:textId="77777777" w:rsidR="00BD6F5E" w:rsidRPr="00BD6F5E" w:rsidRDefault="00BD6F5E" w:rsidP="00BD6F5E">
      <w:pPr>
        <w:pStyle w:val="Kopfzeile"/>
        <w:jc w:val="center"/>
        <w:rPr>
          <w:b/>
          <w:bCs/>
          <w:sz w:val="32"/>
          <w:szCs w:val="32"/>
        </w:rPr>
      </w:pPr>
      <w:r w:rsidRPr="00BD6F5E">
        <w:rPr>
          <w:b/>
          <w:bCs/>
          <w:sz w:val="32"/>
          <w:szCs w:val="32"/>
        </w:rPr>
        <w:t>Bildungsforum für das Land Sachsen-Anhalt</w:t>
      </w:r>
    </w:p>
    <w:p w14:paraId="7E6F876A" w14:textId="77777777" w:rsidR="00BD6F5E" w:rsidRDefault="00BD6F5E" w:rsidP="00C01969">
      <w:pPr>
        <w:pStyle w:val="paragraph"/>
        <w:spacing w:before="0" w:beforeAutospacing="0" w:after="0" w:afterAutospacing="0"/>
        <w:jc w:val="center"/>
        <w:textAlignment w:val="baseline"/>
        <w:rPr>
          <w:rStyle w:val="normaltextrun"/>
          <w:rFonts w:asciiTheme="minorHAnsi" w:eastAsiaTheme="majorEastAsia" w:hAnsiTheme="minorHAnsi" w:cs="Calibri"/>
          <w:b/>
          <w:bCs/>
          <w:sz w:val="36"/>
          <w:szCs w:val="36"/>
        </w:rPr>
      </w:pPr>
    </w:p>
    <w:p w14:paraId="1382D68D" w14:textId="7E6B88E4" w:rsidR="00841F7E" w:rsidRPr="00B025A3" w:rsidRDefault="00841F7E" w:rsidP="00C01969">
      <w:pPr>
        <w:pStyle w:val="paragraph"/>
        <w:spacing w:before="0" w:beforeAutospacing="0" w:after="0" w:afterAutospacing="0"/>
        <w:jc w:val="center"/>
        <w:textAlignment w:val="baseline"/>
        <w:rPr>
          <w:rFonts w:asciiTheme="minorHAnsi" w:hAnsiTheme="minorHAnsi" w:cs="Calibri"/>
          <w:sz w:val="18"/>
          <w:szCs w:val="18"/>
        </w:rPr>
      </w:pPr>
      <w:r w:rsidRPr="00B025A3">
        <w:rPr>
          <w:rStyle w:val="normaltextrun"/>
          <w:rFonts w:asciiTheme="minorHAnsi" w:eastAsiaTheme="majorEastAsia" w:hAnsiTheme="minorHAnsi" w:cs="Calibri"/>
          <w:b/>
          <w:bCs/>
          <w:sz w:val="36"/>
          <w:szCs w:val="36"/>
        </w:rPr>
        <w:t>Memorandum</w:t>
      </w:r>
    </w:p>
    <w:p w14:paraId="10DDE07A" w14:textId="77777777" w:rsidR="00841F7E" w:rsidRPr="00B025A3" w:rsidRDefault="00841F7E" w:rsidP="00C01969">
      <w:pPr>
        <w:pStyle w:val="paragraph"/>
        <w:spacing w:before="0" w:beforeAutospacing="0" w:after="0" w:afterAutospacing="0"/>
        <w:jc w:val="center"/>
        <w:textAlignment w:val="baseline"/>
        <w:rPr>
          <w:rFonts w:asciiTheme="minorHAnsi" w:hAnsiTheme="minorHAnsi" w:cs="Calibri"/>
          <w:sz w:val="18"/>
          <w:szCs w:val="18"/>
        </w:rPr>
      </w:pPr>
      <w:r w:rsidRPr="00B025A3">
        <w:rPr>
          <w:rStyle w:val="normaltextrun"/>
          <w:rFonts w:asciiTheme="minorHAnsi" w:eastAsiaTheme="majorEastAsia" w:hAnsiTheme="minorHAnsi" w:cs="Calibri"/>
          <w:b/>
          <w:bCs/>
          <w:sz w:val="28"/>
          <w:szCs w:val="28"/>
        </w:rPr>
        <w:t>zur Sicherung eines chancengerechten Bildungsangebotes</w:t>
      </w:r>
      <w:r w:rsidRPr="00B025A3">
        <w:rPr>
          <w:rStyle w:val="eop"/>
          <w:rFonts w:asciiTheme="minorHAnsi" w:eastAsiaTheme="majorEastAsia" w:hAnsiTheme="minorHAnsi" w:cs="Calibri"/>
          <w:sz w:val="28"/>
          <w:szCs w:val="28"/>
        </w:rPr>
        <w:t> </w:t>
      </w:r>
    </w:p>
    <w:p w14:paraId="6D5FE02C" w14:textId="77777777" w:rsidR="00FE650E" w:rsidRPr="00B025A3" w:rsidRDefault="00FE650E" w:rsidP="00C01969">
      <w:pPr>
        <w:pStyle w:val="paragraph"/>
        <w:spacing w:before="0" w:beforeAutospacing="0" w:after="0" w:afterAutospacing="0"/>
        <w:textAlignment w:val="baseline"/>
        <w:rPr>
          <w:rStyle w:val="eop"/>
          <w:rFonts w:asciiTheme="minorHAnsi" w:eastAsiaTheme="majorEastAsia" w:hAnsiTheme="minorHAnsi" w:cs="Calibri"/>
        </w:rPr>
      </w:pPr>
    </w:p>
    <w:p w14:paraId="2AF96264" w14:textId="5A544174" w:rsidR="00841F7E" w:rsidRPr="00B025A3" w:rsidRDefault="00841F7E" w:rsidP="00C01969">
      <w:pPr>
        <w:pStyle w:val="paragraph"/>
        <w:spacing w:before="0" w:beforeAutospacing="0" w:after="0" w:afterAutospacing="0"/>
        <w:textAlignment w:val="baseline"/>
        <w:rPr>
          <w:rStyle w:val="eop"/>
          <w:rFonts w:asciiTheme="minorHAnsi" w:eastAsiaTheme="majorEastAsia" w:hAnsiTheme="minorHAnsi" w:cs="Calibri"/>
        </w:rPr>
      </w:pPr>
      <w:r w:rsidRPr="00B025A3">
        <w:rPr>
          <w:rStyle w:val="eop"/>
          <w:rFonts w:asciiTheme="minorHAnsi" w:eastAsiaTheme="majorEastAsia" w:hAnsiTheme="minorHAnsi" w:cs="Calibri"/>
        </w:rPr>
        <w:t> </w:t>
      </w:r>
    </w:p>
    <w:p w14:paraId="0DCBA26D"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Im Bildungsforum Sachsen-Anhalt haben sich Organisationen und Parteien in einem ergebnisoffenen Dialog mit de</w:t>
      </w:r>
      <w:r w:rsidR="00A547AC" w:rsidRPr="00B025A3">
        <w:rPr>
          <w:rStyle w:val="normaltextrun"/>
          <w:rFonts w:asciiTheme="minorHAnsi" w:eastAsiaTheme="majorEastAsia" w:hAnsiTheme="minorHAnsi" w:cs="Calibri"/>
        </w:rPr>
        <w:t>n</w:t>
      </w:r>
      <w:r w:rsidRPr="00B025A3">
        <w:rPr>
          <w:rStyle w:val="normaltextrun"/>
          <w:rFonts w:asciiTheme="minorHAnsi" w:eastAsiaTheme="majorEastAsia" w:hAnsiTheme="minorHAnsi" w:cs="Calibri"/>
        </w:rPr>
        <w:t xml:space="preserve"> Problem</w:t>
      </w:r>
      <w:r w:rsidR="00A547AC" w:rsidRPr="00B025A3">
        <w:rPr>
          <w:rStyle w:val="normaltextrun"/>
          <w:rFonts w:asciiTheme="minorHAnsi" w:eastAsiaTheme="majorEastAsia" w:hAnsiTheme="minorHAnsi" w:cs="Calibri"/>
        </w:rPr>
        <w:t>en</w:t>
      </w:r>
      <w:r w:rsidRPr="00B025A3">
        <w:rPr>
          <w:rStyle w:val="normaltextrun"/>
          <w:rFonts w:asciiTheme="minorHAnsi" w:eastAsiaTheme="majorEastAsia" w:hAnsiTheme="minorHAnsi" w:cs="Calibri"/>
        </w:rPr>
        <w:t xml:space="preserve"> des Lehrkräftemangels und der ungleichen Bildungschancen für ganze Generationen von Schülerinnen und Schülern und zunehmend auch für ganze Schulformen und Regionen des Landes auseinandergesetzt. </w:t>
      </w:r>
      <w:r w:rsidRPr="00B025A3">
        <w:rPr>
          <w:rStyle w:val="eop"/>
          <w:rFonts w:asciiTheme="minorHAnsi" w:eastAsiaTheme="majorEastAsia" w:hAnsiTheme="minorHAnsi" w:cs="Calibri"/>
        </w:rPr>
        <w:t> </w:t>
      </w:r>
    </w:p>
    <w:p w14:paraId="5822F86D"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eop"/>
          <w:rFonts w:asciiTheme="minorHAnsi" w:eastAsiaTheme="majorEastAsia" w:hAnsiTheme="minorHAnsi" w:cs="Calibri"/>
        </w:rPr>
        <w:t> </w:t>
      </w:r>
    </w:p>
    <w:p w14:paraId="50A15CB7"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Im Ergebnis dieses Dialogs fordern die Mitglieder des Bildungsforums die Landesregierung dringend zum Handeln auf. Im Kampf gegen den Lehrkräftemangel und das sinkende Bildungsangebot bieten die nachfolgenden Maßnahmen nach ihrer Überzeugung die besten Chancen, für alle Kinder und Jugendlichen ein verbessertes und chancengerechtes Bildungsangebot an den Schulen zu schaffen.</w:t>
      </w:r>
      <w:r w:rsidRPr="00B025A3">
        <w:rPr>
          <w:rStyle w:val="eop"/>
          <w:rFonts w:asciiTheme="minorHAnsi" w:eastAsiaTheme="majorEastAsia" w:hAnsiTheme="minorHAnsi" w:cs="Calibri"/>
        </w:rPr>
        <w:t> </w:t>
      </w:r>
    </w:p>
    <w:p w14:paraId="08E0CCC3" w14:textId="7CB4A13B" w:rsidR="00841F7E" w:rsidRPr="00B025A3" w:rsidRDefault="00841F7E" w:rsidP="00C01969">
      <w:pPr>
        <w:pStyle w:val="paragraph"/>
        <w:spacing w:before="0" w:beforeAutospacing="0" w:after="0" w:afterAutospacing="0"/>
        <w:textAlignment w:val="baseline"/>
        <w:rPr>
          <w:rStyle w:val="eop"/>
          <w:rFonts w:asciiTheme="minorHAnsi" w:eastAsiaTheme="majorEastAsia" w:hAnsiTheme="minorHAnsi" w:cs="Calibri"/>
        </w:rPr>
      </w:pPr>
    </w:p>
    <w:p w14:paraId="134EE74F" w14:textId="77777777" w:rsidR="00FE650E" w:rsidRPr="00B025A3" w:rsidRDefault="00FE650E" w:rsidP="00C01969">
      <w:pPr>
        <w:pStyle w:val="paragraph"/>
        <w:spacing w:before="0" w:beforeAutospacing="0" w:after="0" w:afterAutospacing="0"/>
        <w:textAlignment w:val="baseline"/>
        <w:rPr>
          <w:rFonts w:asciiTheme="minorHAnsi" w:hAnsiTheme="minorHAnsi" w:cs="Calibri"/>
        </w:rPr>
      </w:pPr>
    </w:p>
    <w:p w14:paraId="331C1A60" w14:textId="77777777" w:rsidR="00841F7E" w:rsidRPr="00B025A3" w:rsidRDefault="00841F7E" w:rsidP="00C01969">
      <w:pPr>
        <w:pStyle w:val="paragraph"/>
        <w:spacing w:before="0" w:beforeAutospacing="0" w:after="0" w:afterAutospacing="0"/>
        <w:textAlignment w:val="baseline"/>
        <w:rPr>
          <w:rFonts w:asciiTheme="minorHAnsi" w:hAnsiTheme="minorHAnsi" w:cs="Calibri"/>
          <w:b/>
          <w:bCs/>
        </w:rPr>
      </w:pPr>
      <w:r w:rsidRPr="00B025A3">
        <w:rPr>
          <w:rStyle w:val="normaltextrun"/>
          <w:rFonts w:asciiTheme="minorHAnsi" w:eastAsiaTheme="majorEastAsia" w:hAnsiTheme="minorHAnsi" w:cs="Calibri"/>
          <w:b/>
          <w:bCs/>
        </w:rPr>
        <w:t>I. Lehrkräfteausbildung und -gewinnung</w:t>
      </w:r>
      <w:r w:rsidRPr="00B025A3">
        <w:rPr>
          <w:rStyle w:val="eop"/>
          <w:rFonts w:asciiTheme="minorHAnsi" w:eastAsiaTheme="majorEastAsia" w:hAnsiTheme="minorHAnsi" w:cs="Calibri"/>
          <w:b/>
          <w:bCs/>
        </w:rPr>
        <w:t> </w:t>
      </w:r>
    </w:p>
    <w:p w14:paraId="582C9DEE" w14:textId="77777777" w:rsidR="00841F7E" w:rsidRPr="00B025A3" w:rsidRDefault="00841F7E" w:rsidP="00C01969">
      <w:pPr>
        <w:pStyle w:val="paragraph"/>
        <w:spacing w:before="0" w:beforeAutospacing="0" w:after="0" w:afterAutospacing="0"/>
        <w:textAlignment w:val="baseline"/>
        <w:rPr>
          <w:rStyle w:val="normaltextrun"/>
          <w:rFonts w:asciiTheme="minorHAnsi" w:eastAsiaTheme="majorEastAsia" w:hAnsiTheme="minorHAnsi" w:cs="Calibri"/>
        </w:rPr>
      </w:pPr>
    </w:p>
    <w:p w14:paraId="42B3911F" w14:textId="77777777" w:rsidR="00841F7E" w:rsidRPr="00B025A3" w:rsidRDefault="00841F7E" w:rsidP="00C01969">
      <w:pPr>
        <w:pStyle w:val="paragraph"/>
        <w:spacing w:before="0" w:beforeAutospacing="0" w:after="0" w:afterAutospacing="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 xml:space="preserve">1. Änderungen in der Lehramtsausbildung an der MLU und der </w:t>
      </w:r>
      <w:proofErr w:type="spellStart"/>
      <w:r w:rsidRPr="00B025A3">
        <w:rPr>
          <w:rStyle w:val="normaltextrun"/>
          <w:rFonts w:asciiTheme="minorHAnsi" w:eastAsiaTheme="majorEastAsia" w:hAnsiTheme="minorHAnsi" w:cs="Calibri"/>
          <w:u w:val="single"/>
        </w:rPr>
        <w:t>OvGU</w:t>
      </w:r>
      <w:proofErr w:type="spellEnd"/>
      <w:r w:rsidRPr="00B025A3">
        <w:rPr>
          <w:rStyle w:val="eop"/>
          <w:rFonts w:asciiTheme="minorHAnsi" w:eastAsiaTheme="majorEastAsia" w:hAnsiTheme="minorHAnsi" w:cs="Calibri"/>
          <w:u w:val="single"/>
        </w:rPr>
        <w:t> </w:t>
      </w:r>
    </w:p>
    <w:p w14:paraId="7DD32E0C" w14:textId="77777777" w:rsidR="00841F7E" w:rsidRPr="00B025A3" w:rsidRDefault="00841F7E" w:rsidP="00C01969">
      <w:pPr>
        <w:pStyle w:val="paragraph"/>
        <w:spacing w:before="0" w:beforeAutospacing="0" w:after="0" w:afterAutospacing="0"/>
        <w:textAlignment w:val="baseline"/>
        <w:rPr>
          <w:rStyle w:val="normaltextrun"/>
          <w:rFonts w:asciiTheme="minorHAnsi" w:eastAsiaTheme="majorEastAsia" w:hAnsiTheme="minorHAnsi" w:cs="Calibri"/>
        </w:rPr>
      </w:pPr>
    </w:p>
    <w:p w14:paraId="299A6FC2" w14:textId="77777777" w:rsidR="00841F7E" w:rsidRPr="00B025A3" w:rsidRDefault="00841F7E" w:rsidP="00C01969">
      <w:pPr>
        <w:pStyle w:val="paragraph"/>
        <w:numPr>
          <w:ilvl w:val="0"/>
          <w:numId w:val="1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Erweiterung der Lehramtsstudienplätze und Senkung der Abbruchquote</w:t>
      </w:r>
      <w:r w:rsidRPr="00B025A3">
        <w:rPr>
          <w:rStyle w:val="eop"/>
          <w:rFonts w:asciiTheme="minorHAnsi" w:eastAsiaTheme="majorEastAsia" w:hAnsiTheme="minorHAnsi" w:cs="Calibri"/>
        </w:rPr>
        <w:t> </w:t>
      </w:r>
    </w:p>
    <w:p w14:paraId="24BE2072" w14:textId="77777777" w:rsidR="00841F7E" w:rsidRPr="00B025A3" w:rsidRDefault="00841F7E" w:rsidP="00C01969">
      <w:pPr>
        <w:pStyle w:val="paragraph"/>
        <w:spacing w:before="0" w:beforeAutospacing="0" w:after="0" w:afterAutospacing="0"/>
        <w:ind w:left="720"/>
        <w:textAlignment w:val="baseline"/>
        <w:rPr>
          <w:rStyle w:val="normaltextrun"/>
          <w:rFonts w:asciiTheme="minorHAnsi" w:hAnsiTheme="minorHAnsi" w:cs="Calibri"/>
        </w:rPr>
      </w:pPr>
    </w:p>
    <w:p w14:paraId="2CEF8D62" w14:textId="77777777" w:rsidR="007635F8" w:rsidRPr="00B025A3" w:rsidRDefault="007635F8"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Die Zahl der Absolvent*innen eines Lehramtsstudiums an den beiden Universitäten muss mindestens verdoppelt und noch stärker am Fächerbedarf ausgerichtet werden. Dazu müssen die Studienplätze für das Lehramtsstudium vor allem an der </w:t>
      </w:r>
      <w:proofErr w:type="spellStart"/>
      <w:r w:rsidRPr="00B025A3">
        <w:rPr>
          <w:rStyle w:val="normaltextrun"/>
          <w:rFonts w:asciiTheme="minorHAnsi" w:hAnsiTheme="minorHAnsi" w:cs="Calibri"/>
        </w:rPr>
        <w:t>OvGU</w:t>
      </w:r>
      <w:proofErr w:type="spellEnd"/>
      <w:r w:rsidRPr="00B025A3">
        <w:rPr>
          <w:rStyle w:val="normaltextrun"/>
          <w:rFonts w:asciiTheme="minorHAnsi" w:hAnsiTheme="minorHAnsi" w:cs="Calibri"/>
        </w:rPr>
        <w:t xml:space="preserve"> weiter zielgerichtet ausgebaut und erkennbare Hindernisse für einen Erfolg im Studium beseitigt werden.  </w:t>
      </w:r>
    </w:p>
    <w:p w14:paraId="7D0FA584" w14:textId="77777777" w:rsidR="00841F7E" w:rsidRPr="00B025A3" w:rsidRDefault="00841F7E" w:rsidP="00C01969">
      <w:pPr>
        <w:pStyle w:val="paragraph"/>
        <w:spacing w:before="0" w:beforeAutospacing="0" w:after="0" w:afterAutospacing="0"/>
        <w:textAlignment w:val="baseline"/>
        <w:rPr>
          <w:rStyle w:val="normaltextrun"/>
          <w:rFonts w:asciiTheme="minorHAnsi" w:hAnsiTheme="minorHAnsi" w:cs="Calibri"/>
        </w:rPr>
      </w:pPr>
    </w:p>
    <w:p w14:paraId="5C4DACA4" w14:textId="77777777" w:rsidR="00841F7E" w:rsidRPr="00B025A3" w:rsidRDefault="00841F7E" w:rsidP="00C01969">
      <w:pPr>
        <w:pStyle w:val="paragraph"/>
        <w:numPr>
          <w:ilvl w:val="0"/>
          <w:numId w:val="1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Gemeinsames Grundstudium für Lehrkräfte an weiterführenden Schulen</w:t>
      </w:r>
    </w:p>
    <w:p w14:paraId="2AE4FACD" w14:textId="77777777" w:rsidR="00841F7E" w:rsidRPr="00B025A3" w:rsidRDefault="00841F7E" w:rsidP="00C01969">
      <w:pPr>
        <w:pStyle w:val="paragraph"/>
        <w:spacing w:before="0" w:beforeAutospacing="0" w:after="0" w:afterAutospacing="0"/>
        <w:ind w:left="708"/>
        <w:textAlignment w:val="baseline"/>
        <w:rPr>
          <w:rStyle w:val="normaltextrun"/>
          <w:rFonts w:asciiTheme="minorHAnsi" w:hAnsiTheme="minorHAnsi" w:cs="Calibri"/>
        </w:rPr>
      </w:pPr>
    </w:p>
    <w:p w14:paraId="2D76618A" w14:textId="482D8E39" w:rsidR="00841F7E" w:rsidRPr="00B025A3" w:rsidRDefault="00841F7E"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Im Lehramtsstudium für die weiterführenden Schul</w:t>
      </w:r>
      <w:r w:rsidR="003D4B71" w:rsidRPr="00B025A3">
        <w:rPr>
          <w:rStyle w:val="normaltextrun"/>
          <w:rFonts w:asciiTheme="minorHAnsi" w:hAnsiTheme="minorHAnsi" w:cs="Calibri"/>
        </w:rPr>
        <w:t>en</w:t>
      </w:r>
      <w:r w:rsidRPr="00B025A3">
        <w:rPr>
          <w:rStyle w:val="normaltextrun"/>
          <w:rFonts w:asciiTheme="minorHAnsi" w:hAnsiTheme="minorHAnsi" w:cs="Calibri"/>
        </w:rPr>
        <w:t xml:space="preserve"> soll</w:t>
      </w:r>
      <w:r w:rsidR="003D4B71" w:rsidRPr="00B025A3">
        <w:rPr>
          <w:rStyle w:val="normaltextrun"/>
          <w:rFonts w:asciiTheme="minorHAnsi" w:hAnsiTheme="minorHAnsi" w:cs="Calibri"/>
        </w:rPr>
        <w:t xml:space="preserve"> die Schulformdifferenzierung erst zu einem späteren Zeitpunkt einsetzen. In einem gemeinsamen Grundstudium von 4 – 6 Semestern sollen zuvor grundlegende Kenntnisse und Kompetenzen in den jeweiligen Fachwissenschaften und deren Didaktik sowie in den Erziehungswissenschaften und in schulischen Praktika vermittelt werden.</w:t>
      </w:r>
    </w:p>
    <w:p w14:paraId="3188C785" w14:textId="77777777" w:rsidR="00841F7E" w:rsidRPr="00B025A3" w:rsidRDefault="00841F7E" w:rsidP="00C01969">
      <w:pPr>
        <w:pStyle w:val="paragraph"/>
        <w:spacing w:before="0" w:beforeAutospacing="0" w:after="0" w:afterAutospacing="0"/>
        <w:ind w:left="708"/>
        <w:textAlignment w:val="baseline"/>
        <w:rPr>
          <w:rStyle w:val="normaltextrun"/>
          <w:rFonts w:asciiTheme="minorHAnsi" w:hAnsiTheme="minorHAnsi" w:cs="Calibri"/>
        </w:rPr>
      </w:pPr>
    </w:p>
    <w:p w14:paraId="675B11BB" w14:textId="3A51AF00" w:rsidR="00841F7E" w:rsidRPr="00B025A3" w:rsidRDefault="00DC01B6" w:rsidP="00C01969">
      <w:pPr>
        <w:pStyle w:val="paragraph"/>
        <w:numPr>
          <w:ilvl w:val="0"/>
          <w:numId w:val="16"/>
        </w:numPr>
        <w:spacing w:before="0" w:beforeAutospacing="0" w:after="0" w:afterAutospacing="0"/>
        <w:textAlignment w:val="baseline"/>
        <w:rPr>
          <w:rStyle w:val="eop"/>
          <w:rFonts w:asciiTheme="minorHAnsi" w:hAnsiTheme="minorHAnsi" w:cs="Calibri"/>
        </w:rPr>
      </w:pPr>
      <w:r w:rsidRPr="00B025A3">
        <w:rPr>
          <w:rStyle w:val="eop"/>
          <w:rFonts w:asciiTheme="minorHAnsi" w:eastAsiaTheme="majorEastAsia" w:hAnsiTheme="minorHAnsi" w:cs="Calibri"/>
        </w:rPr>
        <w:t>Pädagogisches Masterstudium für Hochschulabsolvent</w:t>
      </w:r>
      <w:r w:rsidR="00271486" w:rsidRPr="00B025A3">
        <w:rPr>
          <w:rStyle w:val="eop"/>
          <w:rFonts w:asciiTheme="minorHAnsi" w:eastAsiaTheme="majorEastAsia" w:hAnsiTheme="minorHAnsi" w:cs="Calibri"/>
        </w:rPr>
        <w:t>*innen</w:t>
      </w:r>
      <w:r w:rsidRPr="00B025A3">
        <w:rPr>
          <w:rStyle w:val="eop"/>
          <w:rFonts w:asciiTheme="minorHAnsi" w:eastAsiaTheme="majorEastAsia" w:hAnsiTheme="minorHAnsi" w:cs="Calibri"/>
        </w:rPr>
        <w:t xml:space="preserve"> in Mangelfächern</w:t>
      </w:r>
    </w:p>
    <w:p w14:paraId="2BC419A9" w14:textId="77777777" w:rsidR="003D4B71" w:rsidRPr="00B025A3" w:rsidRDefault="003D4B71" w:rsidP="00C01969">
      <w:pPr>
        <w:pStyle w:val="paragraph"/>
        <w:spacing w:before="0" w:beforeAutospacing="0" w:after="0" w:afterAutospacing="0"/>
        <w:textAlignment w:val="baseline"/>
        <w:rPr>
          <w:rStyle w:val="eop"/>
          <w:rFonts w:asciiTheme="minorHAnsi" w:eastAsiaTheme="majorEastAsia" w:hAnsiTheme="minorHAnsi" w:cs="Calibri"/>
        </w:rPr>
      </w:pPr>
    </w:p>
    <w:p w14:paraId="1D19435C" w14:textId="16783AD3" w:rsidR="00632D68" w:rsidRPr="00B025A3" w:rsidRDefault="003D4B71" w:rsidP="00C01969">
      <w:pPr>
        <w:pStyle w:val="paragraph"/>
        <w:spacing w:before="0" w:beforeAutospacing="0" w:after="0" w:afterAutospacing="0"/>
        <w:ind w:left="708"/>
        <w:textAlignment w:val="baseline"/>
        <w:rPr>
          <w:rStyle w:val="eop"/>
          <w:rFonts w:asciiTheme="minorHAnsi" w:eastAsiaTheme="majorEastAsia" w:hAnsiTheme="minorHAnsi" w:cs="Calibri"/>
        </w:rPr>
      </w:pPr>
      <w:r w:rsidRPr="00B025A3">
        <w:rPr>
          <w:rStyle w:val="eop"/>
          <w:rFonts w:asciiTheme="minorHAnsi" w:eastAsiaTheme="majorEastAsia" w:hAnsiTheme="minorHAnsi" w:cs="Calibri"/>
        </w:rPr>
        <w:t xml:space="preserve">In Fächern mit einem </w:t>
      </w:r>
      <w:r w:rsidR="00A547AC" w:rsidRPr="00B025A3">
        <w:rPr>
          <w:rStyle w:val="eop"/>
          <w:rFonts w:asciiTheme="minorHAnsi" w:eastAsiaTheme="majorEastAsia" w:hAnsiTheme="minorHAnsi" w:cs="Calibri"/>
        </w:rPr>
        <w:t xml:space="preserve">dauerhaft großen Mangel an </w:t>
      </w:r>
      <w:r w:rsidR="00632D68" w:rsidRPr="00B025A3">
        <w:rPr>
          <w:rStyle w:val="eop"/>
          <w:rFonts w:asciiTheme="minorHAnsi" w:eastAsiaTheme="majorEastAsia" w:hAnsiTheme="minorHAnsi" w:cs="Calibri"/>
        </w:rPr>
        <w:t xml:space="preserve">Bewerber*innen für ein Lehramtsstudium </w:t>
      </w:r>
      <w:r w:rsidR="00A547AC" w:rsidRPr="00B025A3">
        <w:rPr>
          <w:rStyle w:val="eop"/>
          <w:rFonts w:asciiTheme="minorHAnsi" w:eastAsiaTheme="majorEastAsia" w:hAnsiTheme="minorHAnsi" w:cs="Calibri"/>
        </w:rPr>
        <w:t xml:space="preserve">soll Absolventen eines entsprechenden Fachstudiums durch ein anschließendes pädagogisches Masterstudium der Erwerb </w:t>
      </w:r>
      <w:r w:rsidR="00632D68" w:rsidRPr="00B025A3">
        <w:rPr>
          <w:rStyle w:val="eop"/>
          <w:rFonts w:asciiTheme="minorHAnsi" w:eastAsiaTheme="majorEastAsia" w:hAnsiTheme="minorHAnsi" w:cs="Calibri"/>
        </w:rPr>
        <w:t>eine</w:t>
      </w:r>
      <w:r w:rsidR="00A547AC" w:rsidRPr="00B025A3">
        <w:rPr>
          <w:rStyle w:val="eop"/>
          <w:rFonts w:asciiTheme="minorHAnsi" w:eastAsiaTheme="majorEastAsia" w:hAnsiTheme="minorHAnsi" w:cs="Calibri"/>
        </w:rPr>
        <w:t>r</w:t>
      </w:r>
      <w:r w:rsidR="00632D68" w:rsidRPr="00B025A3">
        <w:rPr>
          <w:rStyle w:val="eop"/>
          <w:rFonts w:asciiTheme="minorHAnsi" w:eastAsiaTheme="majorEastAsia" w:hAnsiTheme="minorHAnsi" w:cs="Calibri"/>
        </w:rPr>
        <w:t xml:space="preserve"> Lehramtsbefähigung </w:t>
      </w:r>
      <w:r w:rsidR="00A547AC" w:rsidRPr="00B025A3">
        <w:rPr>
          <w:rStyle w:val="eop"/>
          <w:rFonts w:asciiTheme="minorHAnsi" w:eastAsiaTheme="majorEastAsia" w:hAnsiTheme="minorHAnsi" w:cs="Calibri"/>
        </w:rPr>
        <w:t xml:space="preserve">für dieses eine Fach ermöglicht werden. </w:t>
      </w:r>
      <w:r w:rsidR="00632D68" w:rsidRPr="00B025A3">
        <w:rPr>
          <w:rStyle w:val="eop"/>
          <w:rFonts w:asciiTheme="minorHAnsi" w:eastAsiaTheme="majorEastAsia" w:hAnsiTheme="minorHAnsi" w:cs="Calibri"/>
        </w:rPr>
        <w:t>Dies betrifft insbesondere die Kernfächer Deutsch</w:t>
      </w:r>
      <w:r w:rsidR="00A547AC" w:rsidRPr="00B025A3">
        <w:rPr>
          <w:rStyle w:val="eop"/>
          <w:rFonts w:asciiTheme="minorHAnsi" w:eastAsiaTheme="majorEastAsia" w:hAnsiTheme="minorHAnsi" w:cs="Calibri"/>
        </w:rPr>
        <w:t>,</w:t>
      </w:r>
      <w:r w:rsidR="00632D68" w:rsidRPr="00B025A3">
        <w:rPr>
          <w:rStyle w:val="eop"/>
          <w:rFonts w:asciiTheme="minorHAnsi" w:eastAsiaTheme="majorEastAsia" w:hAnsiTheme="minorHAnsi" w:cs="Calibri"/>
        </w:rPr>
        <w:t xml:space="preserve"> Mathematik</w:t>
      </w:r>
      <w:r w:rsidR="00A547AC" w:rsidRPr="00B025A3">
        <w:rPr>
          <w:rStyle w:val="eop"/>
          <w:rFonts w:asciiTheme="minorHAnsi" w:eastAsiaTheme="majorEastAsia" w:hAnsiTheme="minorHAnsi" w:cs="Calibri"/>
        </w:rPr>
        <w:t xml:space="preserve"> und Englisch sowie Kunst und Musik</w:t>
      </w:r>
      <w:r w:rsidR="00632D68" w:rsidRPr="00B025A3">
        <w:rPr>
          <w:rStyle w:val="eop"/>
          <w:rFonts w:asciiTheme="minorHAnsi" w:eastAsiaTheme="majorEastAsia" w:hAnsiTheme="minorHAnsi" w:cs="Calibri"/>
        </w:rPr>
        <w:t>.</w:t>
      </w:r>
    </w:p>
    <w:p w14:paraId="3C5719D0" w14:textId="77777777" w:rsidR="00A33C9D" w:rsidRPr="00B025A3" w:rsidRDefault="00A33C9D" w:rsidP="00C01969">
      <w:pPr>
        <w:pStyle w:val="paragraph"/>
        <w:spacing w:before="0" w:beforeAutospacing="0" w:after="0" w:afterAutospacing="0"/>
        <w:textAlignment w:val="baseline"/>
        <w:rPr>
          <w:rStyle w:val="eop"/>
          <w:rFonts w:asciiTheme="minorHAnsi" w:eastAsiaTheme="majorEastAsia" w:hAnsiTheme="minorHAnsi" w:cs="Calibri"/>
        </w:rPr>
      </w:pPr>
    </w:p>
    <w:p w14:paraId="74862437" w14:textId="77777777" w:rsidR="000635DC" w:rsidRPr="00B025A3" w:rsidRDefault="000635DC" w:rsidP="00C01969">
      <w:pPr>
        <w:pStyle w:val="paragraph"/>
        <w:numPr>
          <w:ilvl w:val="0"/>
          <w:numId w:val="16"/>
        </w:numPr>
        <w:spacing w:before="0" w:beforeAutospacing="0" w:after="0" w:afterAutospacing="0"/>
        <w:textAlignment w:val="baseline"/>
        <w:rPr>
          <w:rStyle w:val="normaltextrun"/>
          <w:rFonts w:asciiTheme="minorHAnsi" w:hAnsiTheme="minorHAnsi" w:cs="Calibri"/>
        </w:rPr>
      </w:pPr>
      <w:r w:rsidRPr="00B025A3">
        <w:rPr>
          <w:rStyle w:val="normaltextrun"/>
          <w:rFonts w:asciiTheme="minorHAnsi" w:hAnsiTheme="minorHAnsi" w:cs="Calibri"/>
        </w:rPr>
        <w:lastRenderedPageBreak/>
        <w:t>Ausbau praxisintegrierter Studiengänge mit erweiterten Zugangsoptionen</w:t>
      </w:r>
    </w:p>
    <w:p w14:paraId="59284226" w14:textId="77777777" w:rsidR="000635DC" w:rsidRPr="00B025A3" w:rsidRDefault="000635DC" w:rsidP="00C01969">
      <w:pPr>
        <w:pStyle w:val="paragraph"/>
        <w:spacing w:before="0" w:beforeAutospacing="0" w:after="0" w:afterAutospacing="0"/>
        <w:ind w:left="708"/>
        <w:textAlignment w:val="baseline"/>
        <w:rPr>
          <w:rStyle w:val="normaltextrun"/>
          <w:rFonts w:asciiTheme="minorHAnsi" w:hAnsiTheme="minorHAnsi" w:cs="Calibri"/>
        </w:rPr>
      </w:pPr>
    </w:p>
    <w:p w14:paraId="787E827E" w14:textId="77777777" w:rsidR="000635DC" w:rsidRPr="00B025A3" w:rsidRDefault="000635DC"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Die von der Kultusministerkonferenz neu eröffneten Möglichkeiten für praxisintegrierte Lehramtsstudiengänge sollen genutzt werden, um zusätzliche attraktive Studienangebot</w:t>
      </w:r>
      <w:r w:rsidR="00271486" w:rsidRPr="00B025A3">
        <w:rPr>
          <w:rStyle w:val="normaltextrun"/>
          <w:rFonts w:asciiTheme="minorHAnsi" w:hAnsiTheme="minorHAnsi" w:cs="Calibri"/>
        </w:rPr>
        <w:t>e</w:t>
      </w:r>
      <w:r w:rsidRPr="00B025A3">
        <w:rPr>
          <w:rStyle w:val="normaltextrun"/>
          <w:rFonts w:asciiTheme="minorHAnsi" w:hAnsiTheme="minorHAnsi" w:cs="Calibri"/>
        </w:rPr>
        <w:t xml:space="preserve"> für das Lehramt zu schaffen, neue Zielgruppen für ein Lehramtsstudium zu gewinnen und die Bindung an das Land für den späteren Einsatz im Schuldienst zu verstärken. </w:t>
      </w:r>
    </w:p>
    <w:p w14:paraId="2861220C" w14:textId="77777777" w:rsidR="000635DC" w:rsidRPr="00B025A3" w:rsidRDefault="000635DC" w:rsidP="00C01969">
      <w:pPr>
        <w:pStyle w:val="paragraph"/>
        <w:spacing w:before="0" w:beforeAutospacing="0" w:after="0" w:afterAutospacing="0"/>
        <w:ind w:left="708"/>
        <w:textAlignment w:val="baseline"/>
        <w:rPr>
          <w:rStyle w:val="normaltextrun"/>
          <w:rFonts w:asciiTheme="minorHAnsi" w:hAnsiTheme="minorHAnsi" w:cs="Calibri"/>
        </w:rPr>
      </w:pPr>
    </w:p>
    <w:p w14:paraId="3163ED05" w14:textId="77777777" w:rsidR="000635DC" w:rsidRPr="00B025A3" w:rsidRDefault="000635DC" w:rsidP="00C01969">
      <w:pPr>
        <w:pStyle w:val="paragraph"/>
        <w:numPr>
          <w:ilvl w:val="0"/>
          <w:numId w:val="16"/>
        </w:numPr>
        <w:spacing w:before="0" w:beforeAutospacing="0" w:after="0" w:afterAutospacing="0"/>
        <w:textAlignment w:val="baseline"/>
        <w:rPr>
          <w:rStyle w:val="normaltextrun"/>
          <w:rFonts w:asciiTheme="minorHAnsi" w:hAnsiTheme="minorHAnsi" w:cs="Calibri"/>
        </w:rPr>
      </w:pPr>
      <w:r w:rsidRPr="00B025A3">
        <w:rPr>
          <w:rStyle w:val="normaltextrun"/>
          <w:rFonts w:asciiTheme="minorHAnsi" w:hAnsiTheme="minorHAnsi" w:cs="Calibri"/>
        </w:rPr>
        <w:t>Anerkennung eigener Unterrichtstätigkeit durch Lehramtsstudierende</w:t>
      </w:r>
    </w:p>
    <w:p w14:paraId="6188974E" w14:textId="77777777" w:rsidR="000635DC" w:rsidRPr="00B025A3" w:rsidRDefault="000635DC" w:rsidP="00C01969">
      <w:pPr>
        <w:pStyle w:val="paragraph"/>
        <w:spacing w:before="0" w:beforeAutospacing="0" w:after="0" w:afterAutospacing="0"/>
        <w:ind w:left="708"/>
        <w:textAlignment w:val="baseline"/>
        <w:rPr>
          <w:rStyle w:val="normaltextrun"/>
          <w:rFonts w:asciiTheme="minorHAnsi" w:hAnsiTheme="minorHAnsi" w:cs="Calibri"/>
        </w:rPr>
      </w:pPr>
    </w:p>
    <w:p w14:paraId="35D26C88" w14:textId="37579955" w:rsidR="005801CE" w:rsidRPr="00B025A3" w:rsidRDefault="005801CE"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Lehramtsstudierende sollen </w:t>
      </w:r>
      <w:r w:rsidR="00272E2B">
        <w:rPr>
          <w:rStyle w:val="normaltextrun"/>
          <w:rFonts w:asciiTheme="minorHAnsi" w:hAnsiTheme="minorHAnsi" w:cs="Calibri"/>
        </w:rPr>
        <w:t xml:space="preserve">frühestens nach </w:t>
      </w:r>
      <w:r w:rsidRPr="00B025A3">
        <w:rPr>
          <w:rStyle w:val="normaltextrun"/>
          <w:rFonts w:asciiTheme="minorHAnsi" w:hAnsiTheme="minorHAnsi" w:cs="Calibri"/>
        </w:rPr>
        <w:t xml:space="preserve">dem Abschluss der ersten sechs Semester bzw. </w:t>
      </w:r>
      <w:r w:rsidR="009A5FAF" w:rsidRPr="00B025A3">
        <w:rPr>
          <w:rStyle w:val="normaltextrun"/>
          <w:rFonts w:asciiTheme="minorHAnsi" w:hAnsiTheme="minorHAnsi" w:cs="Calibri"/>
        </w:rPr>
        <w:t xml:space="preserve">vor dem Bachelorabschluss </w:t>
      </w:r>
      <w:r w:rsidR="00272E2B">
        <w:rPr>
          <w:rStyle w:val="normaltextrun"/>
          <w:rFonts w:asciiTheme="minorHAnsi" w:hAnsiTheme="minorHAnsi" w:cs="Calibri"/>
        </w:rPr>
        <w:t>für</w:t>
      </w:r>
      <w:r w:rsidR="009A5FAF" w:rsidRPr="00B025A3">
        <w:rPr>
          <w:rStyle w:val="normaltextrun"/>
          <w:rFonts w:asciiTheme="minorHAnsi" w:hAnsiTheme="minorHAnsi" w:cs="Calibri"/>
        </w:rPr>
        <w:t xml:space="preserve"> eigen</w:t>
      </w:r>
      <w:r w:rsidR="00272E2B">
        <w:rPr>
          <w:rStyle w:val="normaltextrun"/>
          <w:rFonts w:asciiTheme="minorHAnsi" w:hAnsiTheme="minorHAnsi" w:cs="Calibri"/>
        </w:rPr>
        <w:t>verantwortlichen</w:t>
      </w:r>
      <w:r w:rsidR="009A5FAF" w:rsidRPr="00B025A3">
        <w:rPr>
          <w:rStyle w:val="normaltextrun"/>
          <w:rFonts w:asciiTheme="minorHAnsi" w:hAnsiTheme="minorHAnsi" w:cs="Calibri"/>
        </w:rPr>
        <w:t xml:space="preserve"> </w:t>
      </w:r>
      <w:r w:rsidRPr="00B025A3">
        <w:rPr>
          <w:rStyle w:val="normaltextrun"/>
          <w:rFonts w:asciiTheme="minorHAnsi" w:hAnsiTheme="minorHAnsi" w:cs="Calibri"/>
        </w:rPr>
        <w:t xml:space="preserve">Unterricht </w:t>
      </w:r>
      <w:r w:rsidR="00272E2B">
        <w:rPr>
          <w:rStyle w:val="normaltextrun"/>
          <w:rFonts w:asciiTheme="minorHAnsi" w:hAnsiTheme="minorHAnsi" w:cs="Calibri"/>
        </w:rPr>
        <w:t>eingesetzt</w:t>
      </w:r>
      <w:r w:rsidR="009A5FAF" w:rsidRPr="00B025A3">
        <w:rPr>
          <w:rStyle w:val="normaltextrun"/>
          <w:rFonts w:asciiTheme="minorHAnsi" w:hAnsiTheme="minorHAnsi" w:cs="Calibri"/>
        </w:rPr>
        <w:t xml:space="preserve"> werden.</w:t>
      </w:r>
      <w:r w:rsidRPr="00B025A3">
        <w:rPr>
          <w:rStyle w:val="normaltextrun"/>
          <w:rFonts w:asciiTheme="minorHAnsi" w:hAnsiTheme="minorHAnsi" w:cs="Calibri"/>
        </w:rPr>
        <w:t xml:space="preserve"> </w:t>
      </w:r>
      <w:r w:rsidR="009A5FAF" w:rsidRPr="00B025A3">
        <w:rPr>
          <w:rStyle w:val="normaltextrun"/>
          <w:rFonts w:asciiTheme="minorHAnsi" w:hAnsiTheme="minorHAnsi" w:cs="Calibri"/>
        </w:rPr>
        <w:t xml:space="preserve">Für spätere Phasen des Lehramtsstudiums </w:t>
      </w:r>
      <w:r w:rsidRPr="00B025A3">
        <w:rPr>
          <w:rStyle w:val="normaltextrun"/>
          <w:rFonts w:asciiTheme="minorHAnsi" w:hAnsiTheme="minorHAnsi" w:cs="Calibri"/>
        </w:rPr>
        <w:t xml:space="preserve">sollten durch die Universitäten und das LISA die Voraussetzungen bestimmt werden, unter denen </w:t>
      </w:r>
      <w:r w:rsidR="009A5FAF" w:rsidRPr="00B025A3">
        <w:rPr>
          <w:rStyle w:val="normaltextrun"/>
          <w:rFonts w:asciiTheme="minorHAnsi" w:hAnsiTheme="minorHAnsi" w:cs="Calibri"/>
        </w:rPr>
        <w:t>eine eigene</w:t>
      </w:r>
      <w:r w:rsidRPr="00B025A3">
        <w:rPr>
          <w:rStyle w:val="normaltextrun"/>
          <w:rFonts w:asciiTheme="minorHAnsi" w:hAnsiTheme="minorHAnsi" w:cs="Calibri"/>
        </w:rPr>
        <w:t xml:space="preserve"> Unterrichtstätigkeit als Leistung in das Studium eingebracht bzw. für eine Verkürzung des Vorbereitungsdienstes genutzt werden</w:t>
      </w:r>
      <w:r w:rsidR="009A5FAF" w:rsidRPr="00B025A3">
        <w:rPr>
          <w:rStyle w:val="normaltextrun"/>
          <w:rFonts w:asciiTheme="minorHAnsi" w:hAnsiTheme="minorHAnsi" w:cs="Calibri"/>
        </w:rPr>
        <w:t xml:space="preserve"> kann.</w:t>
      </w:r>
    </w:p>
    <w:p w14:paraId="76159EDE"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p>
    <w:p w14:paraId="2146D7D3" w14:textId="77777777" w:rsidR="005801CE" w:rsidRPr="00B025A3" w:rsidRDefault="005801CE" w:rsidP="00C01969">
      <w:pPr>
        <w:pStyle w:val="paragraph"/>
        <w:spacing w:before="0" w:beforeAutospacing="0" w:after="0" w:afterAutospacing="0"/>
        <w:textAlignment w:val="baseline"/>
        <w:rPr>
          <w:rFonts w:asciiTheme="minorHAnsi" w:hAnsiTheme="minorHAnsi" w:cs="Calibri"/>
        </w:rPr>
      </w:pPr>
    </w:p>
    <w:p w14:paraId="367CB02C" w14:textId="77777777" w:rsidR="00841F7E" w:rsidRPr="00B025A3" w:rsidRDefault="00841F7E" w:rsidP="00C01969">
      <w:pPr>
        <w:pStyle w:val="paragraph"/>
        <w:numPr>
          <w:ilvl w:val="0"/>
          <w:numId w:val="17"/>
        </w:numPr>
        <w:spacing w:before="0" w:beforeAutospacing="0" w:after="0" w:afterAutospacing="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Perspektiven für Lehrkräfte im Seiteneinstieg</w:t>
      </w:r>
      <w:r w:rsidRPr="00B025A3">
        <w:rPr>
          <w:rStyle w:val="eop"/>
          <w:rFonts w:asciiTheme="minorHAnsi" w:eastAsiaTheme="majorEastAsia" w:hAnsiTheme="minorHAnsi" w:cs="Calibri"/>
          <w:u w:val="single"/>
        </w:rPr>
        <w:t> </w:t>
      </w:r>
    </w:p>
    <w:p w14:paraId="687F55D5" w14:textId="77777777" w:rsidR="003D4B71" w:rsidRPr="00B025A3" w:rsidRDefault="003D4B71" w:rsidP="00C01969">
      <w:pPr>
        <w:pStyle w:val="paragraph"/>
        <w:spacing w:before="0" w:beforeAutospacing="0" w:after="0" w:afterAutospacing="0"/>
        <w:ind w:left="720"/>
        <w:textAlignment w:val="baseline"/>
        <w:rPr>
          <w:rStyle w:val="normaltextrun"/>
          <w:rFonts w:asciiTheme="minorHAnsi" w:hAnsiTheme="minorHAnsi" w:cs="Calibri"/>
        </w:rPr>
      </w:pPr>
    </w:p>
    <w:p w14:paraId="42859859" w14:textId="77777777" w:rsidR="00153272" w:rsidRPr="00B025A3" w:rsidRDefault="00153272" w:rsidP="00C01969">
      <w:pPr>
        <w:pStyle w:val="paragraph"/>
        <w:numPr>
          <w:ilvl w:val="0"/>
          <w:numId w:val="19"/>
        </w:numPr>
        <w:spacing w:before="0" w:beforeAutospacing="0" w:after="0" w:afterAutospacing="0"/>
        <w:textAlignment w:val="baseline"/>
        <w:rPr>
          <w:rStyle w:val="normaltextrun"/>
          <w:rFonts w:asciiTheme="minorHAnsi" w:hAnsiTheme="minorHAnsi" w:cs="Calibri"/>
        </w:rPr>
      </w:pPr>
      <w:r w:rsidRPr="00B025A3">
        <w:rPr>
          <w:rStyle w:val="normaltextrun"/>
          <w:rFonts w:asciiTheme="minorHAnsi" w:hAnsiTheme="minorHAnsi" w:cs="Calibri"/>
        </w:rPr>
        <w:t>Sicherung der Mindestqualifikation vor Unterrichtsbeginn</w:t>
      </w:r>
    </w:p>
    <w:p w14:paraId="1AD331A9" w14:textId="77777777" w:rsidR="00153272" w:rsidRPr="00B025A3" w:rsidRDefault="00153272" w:rsidP="00C01969">
      <w:pPr>
        <w:pStyle w:val="paragraph"/>
        <w:spacing w:before="0" w:beforeAutospacing="0" w:after="0" w:afterAutospacing="0"/>
        <w:ind w:left="720"/>
        <w:textAlignment w:val="baseline"/>
        <w:rPr>
          <w:rStyle w:val="normaltextrun"/>
          <w:rFonts w:asciiTheme="minorHAnsi" w:hAnsiTheme="minorHAnsi" w:cs="Calibri"/>
        </w:rPr>
      </w:pPr>
    </w:p>
    <w:p w14:paraId="26CFA476" w14:textId="06F932AD" w:rsidR="00153272" w:rsidRPr="00B025A3" w:rsidRDefault="00153272"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Lehrkräfte im Seiteneinstieg müssen über eine Mindestqualifikation für die Erteilung von allgemeinbildendem und berufstheoretischem Unterricht verfügen, um ein Scheitern im neuen Berufsalltag zu vermeiden. Dies setzt ein abgeschlossenes Hochschulstudium und eine Vorbereitungsphase </w:t>
      </w:r>
      <w:r w:rsidR="00C8099E" w:rsidRPr="00B025A3">
        <w:rPr>
          <w:rStyle w:val="normaltextrun"/>
          <w:rFonts w:asciiTheme="minorHAnsi" w:hAnsiTheme="minorHAnsi" w:cs="Calibri"/>
        </w:rPr>
        <w:t>von mindestens 200 Stunden vor der Aufnahme der Unterrichtstätigkeit voraus.</w:t>
      </w:r>
    </w:p>
    <w:p w14:paraId="5B802198" w14:textId="3324D36C" w:rsidR="00153272" w:rsidRPr="00B025A3" w:rsidRDefault="00153272"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 </w:t>
      </w:r>
    </w:p>
    <w:p w14:paraId="780CC203" w14:textId="26B53C8F" w:rsidR="00841F7E" w:rsidRPr="00B025A3" w:rsidRDefault="00841F7E" w:rsidP="00C01969">
      <w:pPr>
        <w:pStyle w:val="paragraph"/>
        <w:numPr>
          <w:ilvl w:val="0"/>
          <w:numId w:val="1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Sicherung des fachgerechten Einsatzes und </w:t>
      </w:r>
      <w:r w:rsidR="00DC4BF0" w:rsidRPr="00B025A3">
        <w:rPr>
          <w:rStyle w:val="normaltextrun"/>
          <w:rFonts w:asciiTheme="minorHAnsi" w:eastAsiaTheme="majorEastAsia" w:hAnsiTheme="minorHAnsi" w:cs="Calibri"/>
        </w:rPr>
        <w:t>d</w:t>
      </w:r>
      <w:r w:rsidRPr="00B025A3">
        <w:rPr>
          <w:rStyle w:val="normaltextrun"/>
          <w:rFonts w:asciiTheme="minorHAnsi" w:eastAsiaTheme="majorEastAsia" w:hAnsiTheme="minorHAnsi" w:cs="Calibri"/>
        </w:rPr>
        <w:t xml:space="preserve">er </w:t>
      </w:r>
      <w:r w:rsidR="00271486" w:rsidRPr="00B025A3">
        <w:rPr>
          <w:rStyle w:val="normaltextrun"/>
          <w:rFonts w:asciiTheme="minorHAnsi" w:eastAsiaTheme="majorEastAsia" w:hAnsiTheme="minorHAnsi" w:cs="Calibri"/>
        </w:rPr>
        <w:t>B</w:t>
      </w:r>
      <w:r w:rsidRPr="00B025A3">
        <w:rPr>
          <w:rStyle w:val="normaltextrun"/>
          <w:rFonts w:asciiTheme="minorHAnsi" w:eastAsiaTheme="majorEastAsia" w:hAnsiTheme="minorHAnsi" w:cs="Calibri"/>
        </w:rPr>
        <w:t>egleitung</w:t>
      </w:r>
      <w:r w:rsidRPr="00B025A3">
        <w:rPr>
          <w:rStyle w:val="eop"/>
          <w:rFonts w:asciiTheme="minorHAnsi" w:eastAsiaTheme="majorEastAsia" w:hAnsiTheme="minorHAnsi" w:cs="Calibri"/>
        </w:rPr>
        <w:t> </w:t>
      </w:r>
      <w:r w:rsidR="00271486" w:rsidRPr="00B025A3">
        <w:rPr>
          <w:rStyle w:val="eop"/>
          <w:rFonts w:asciiTheme="minorHAnsi" w:eastAsiaTheme="majorEastAsia" w:hAnsiTheme="minorHAnsi" w:cs="Calibri"/>
        </w:rPr>
        <w:t>durch Mentor*innen</w:t>
      </w:r>
    </w:p>
    <w:p w14:paraId="1C7BF40A" w14:textId="77777777" w:rsidR="003D4B71" w:rsidRPr="00B025A3" w:rsidRDefault="003D4B71" w:rsidP="00C01969">
      <w:pPr>
        <w:pStyle w:val="paragraph"/>
        <w:spacing w:before="0" w:beforeAutospacing="0" w:after="0" w:afterAutospacing="0"/>
        <w:ind w:left="720"/>
        <w:textAlignment w:val="baseline"/>
        <w:rPr>
          <w:rStyle w:val="normaltextrun"/>
          <w:rFonts w:asciiTheme="minorHAnsi" w:hAnsiTheme="minorHAnsi" w:cs="Calibri"/>
        </w:rPr>
      </w:pPr>
    </w:p>
    <w:p w14:paraId="5A4DDC5A" w14:textId="366A410B" w:rsidR="003D4B71" w:rsidRPr="00B025A3" w:rsidRDefault="00ED6194"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Lehrkräfte im Seiteneinstieg sollen ein Recht auf eine besondere Berufseinstiegsphase von mindestens einem Schuljahr erhalten. Diese muss geprägt sein von der Konzentration auf die aus der Vorbildung abgeleiteten Unterrichtsfächer, </w:t>
      </w:r>
      <w:r w:rsidR="00382925">
        <w:rPr>
          <w:rStyle w:val="normaltextrun"/>
          <w:rFonts w:asciiTheme="minorHAnsi" w:hAnsiTheme="minorHAnsi" w:cs="Calibri"/>
        </w:rPr>
        <w:t xml:space="preserve">von </w:t>
      </w:r>
      <w:r w:rsidRPr="00B025A3">
        <w:rPr>
          <w:rStyle w:val="normaltextrun"/>
          <w:rFonts w:asciiTheme="minorHAnsi" w:hAnsiTheme="minorHAnsi" w:cs="Calibri"/>
        </w:rPr>
        <w:t>de</w:t>
      </w:r>
      <w:r w:rsidR="002F7F5E" w:rsidRPr="00B025A3">
        <w:rPr>
          <w:rStyle w:val="normaltextrun"/>
          <w:rFonts w:asciiTheme="minorHAnsi" w:hAnsiTheme="minorHAnsi" w:cs="Calibri"/>
        </w:rPr>
        <w:t>m</w:t>
      </w:r>
      <w:r w:rsidRPr="00B025A3">
        <w:rPr>
          <w:rStyle w:val="normaltextrun"/>
          <w:rFonts w:asciiTheme="minorHAnsi" w:hAnsiTheme="minorHAnsi" w:cs="Calibri"/>
        </w:rPr>
        <w:t xml:space="preserve"> Verzicht auf die Leitung einer Klasse und </w:t>
      </w:r>
      <w:r w:rsidR="00382925">
        <w:rPr>
          <w:rStyle w:val="normaltextrun"/>
          <w:rFonts w:asciiTheme="minorHAnsi" w:hAnsiTheme="minorHAnsi" w:cs="Calibri"/>
        </w:rPr>
        <w:t xml:space="preserve">von </w:t>
      </w:r>
      <w:r w:rsidRPr="00B025A3">
        <w:rPr>
          <w:rStyle w:val="normaltextrun"/>
          <w:rFonts w:asciiTheme="minorHAnsi" w:hAnsiTheme="minorHAnsi" w:cs="Calibri"/>
        </w:rPr>
        <w:t>eine</w:t>
      </w:r>
      <w:r w:rsidR="00382925">
        <w:rPr>
          <w:rStyle w:val="normaltextrun"/>
          <w:rFonts w:asciiTheme="minorHAnsi" w:hAnsiTheme="minorHAnsi" w:cs="Calibri"/>
        </w:rPr>
        <w:t>r</w:t>
      </w:r>
      <w:r w:rsidRPr="00B025A3">
        <w:rPr>
          <w:rStyle w:val="normaltextrun"/>
          <w:rFonts w:asciiTheme="minorHAnsi" w:hAnsiTheme="minorHAnsi" w:cs="Calibri"/>
        </w:rPr>
        <w:t xml:space="preserve"> verbindliche</w:t>
      </w:r>
      <w:r w:rsidR="00382925">
        <w:rPr>
          <w:rStyle w:val="normaltextrun"/>
          <w:rFonts w:asciiTheme="minorHAnsi" w:hAnsiTheme="minorHAnsi" w:cs="Calibri"/>
        </w:rPr>
        <w:t>n</w:t>
      </w:r>
      <w:r w:rsidRPr="00B025A3">
        <w:rPr>
          <w:rStyle w:val="normaltextrun"/>
          <w:rFonts w:asciiTheme="minorHAnsi" w:hAnsiTheme="minorHAnsi" w:cs="Calibri"/>
        </w:rPr>
        <w:t xml:space="preserve"> Unterstützung und Begleitung durch erfahrene Lehrkräfte als Mentor</w:t>
      </w:r>
      <w:r w:rsidR="00271486" w:rsidRPr="00B025A3">
        <w:rPr>
          <w:rStyle w:val="normaltextrun"/>
          <w:rFonts w:asciiTheme="minorHAnsi" w:hAnsiTheme="minorHAnsi" w:cs="Calibri"/>
        </w:rPr>
        <w:t>*innen</w:t>
      </w:r>
      <w:r w:rsidR="002F7F5E" w:rsidRPr="00B025A3">
        <w:rPr>
          <w:rStyle w:val="normaltextrun"/>
          <w:rFonts w:asciiTheme="minorHAnsi" w:hAnsiTheme="minorHAnsi" w:cs="Calibri"/>
        </w:rPr>
        <w:t xml:space="preserve">, deren Unterrichtsverpflichtung dafür im 1. Halbjahr des Einsatzes verlässlich um </w:t>
      </w:r>
      <w:r w:rsidR="00B0271E">
        <w:rPr>
          <w:rStyle w:val="normaltextrun"/>
          <w:rFonts w:asciiTheme="minorHAnsi" w:hAnsiTheme="minorHAnsi" w:cs="Calibri"/>
        </w:rPr>
        <w:t>drei</w:t>
      </w:r>
      <w:r w:rsidR="002F7F5E" w:rsidRPr="00B025A3">
        <w:rPr>
          <w:rStyle w:val="normaltextrun"/>
          <w:rFonts w:asciiTheme="minorHAnsi" w:hAnsiTheme="minorHAnsi" w:cs="Calibri"/>
        </w:rPr>
        <w:t xml:space="preserve"> Wochenstunden und im 2. Halbjahr um </w:t>
      </w:r>
      <w:r w:rsidR="00B0271E">
        <w:rPr>
          <w:rStyle w:val="normaltextrun"/>
          <w:rFonts w:asciiTheme="minorHAnsi" w:hAnsiTheme="minorHAnsi" w:cs="Calibri"/>
        </w:rPr>
        <w:t>zwei</w:t>
      </w:r>
      <w:r w:rsidR="002F7F5E" w:rsidRPr="00B025A3">
        <w:rPr>
          <w:rStyle w:val="normaltextrun"/>
          <w:rFonts w:asciiTheme="minorHAnsi" w:hAnsiTheme="minorHAnsi" w:cs="Calibri"/>
        </w:rPr>
        <w:t xml:space="preserve"> Wochenstunden ermäßigt werden muss</w:t>
      </w:r>
      <w:r w:rsidR="00271486" w:rsidRPr="00B025A3">
        <w:rPr>
          <w:rStyle w:val="normaltextrun"/>
          <w:rFonts w:asciiTheme="minorHAnsi" w:hAnsiTheme="minorHAnsi" w:cs="Calibri"/>
        </w:rPr>
        <w:t>.</w:t>
      </w:r>
      <w:r w:rsidRPr="00B025A3">
        <w:rPr>
          <w:rStyle w:val="normaltextrun"/>
          <w:rFonts w:asciiTheme="minorHAnsi" w:hAnsiTheme="minorHAnsi" w:cs="Calibri"/>
        </w:rPr>
        <w:t xml:space="preserve">    </w:t>
      </w:r>
    </w:p>
    <w:p w14:paraId="780B55CA" w14:textId="77777777" w:rsidR="00ED6194" w:rsidRPr="00B025A3" w:rsidRDefault="00ED6194" w:rsidP="00C01969">
      <w:pPr>
        <w:pStyle w:val="paragraph"/>
        <w:spacing w:before="0" w:beforeAutospacing="0" w:after="0" w:afterAutospacing="0"/>
        <w:ind w:left="720"/>
        <w:textAlignment w:val="baseline"/>
        <w:rPr>
          <w:rStyle w:val="normaltextrun"/>
          <w:rFonts w:asciiTheme="minorHAnsi" w:hAnsiTheme="minorHAnsi" w:cs="Calibri"/>
        </w:rPr>
      </w:pPr>
    </w:p>
    <w:p w14:paraId="65E71234" w14:textId="77777777" w:rsidR="00841F7E" w:rsidRPr="00B025A3" w:rsidRDefault="00841F7E" w:rsidP="00C01969">
      <w:pPr>
        <w:pStyle w:val="paragraph"/>
        <w:numPr>
          <w:ilvl w:val="0"/>
          <w:numId w:val="1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Reduzierung der Unterrichtsverpflichtung für Hospitationen und Fortbildung</w:t>
      </w:r>
      <w:r w:rsidRPr="00B025A3">
        <w:rPr>
          <w:rStyle w:val="eop"/>
          <w:rFonts w:asciiTheme="minorHAnsi" w:eastAsiaTheme="majorEastAsia" w:hAnsiTheme="minorHAnsi" w:cs="Calibri"/>
        </w:rPr>
        <w:t> </w:t>
      </w:r>
    </w:p>
    <w:p w14:paraId="6CB23D6A" w14:textId="77777777" w:rsidR="003D4B71" w:rsidRPr="00B025A3" w:rsidRDefault="003D4B71" w:rsidP="00C01969">
      <w:pPr>
        <w:pStyle w:val="paragraph"/>
        <w:spacing w:before="0" w:beforeAutospacing="0" w:after="0" w:afterAutospacing="0"/>
        <w:ind w:left="720"/>
        <w:textAlignment w:val="baseline"/>
        <w:rPr>
          <w:rStyle w:val="normaltextrun"/>
          <w:rFonts w:asciiTheme="minorHAnsi" w:hAnsiTheme="minorHAnsi" w:cs="Calibri"/>
        </w:rPr>
      </w:pPr>
    </w:p>
    <w:p w14:paraId="0CEAF443" w14:textId="6C4877CF" w:rsidR="00ED6194" w:rsidRPr="00B025A3" w:rsidRDefault="00ED6194"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Für Lehrkräfte im Seiteneinstieg soll </w:t>
      </w:r>
      <w:r w:rsidR="00ED4F51" w:rsidRPr="00B025A3">
        <w:rPr>
          <w:rStyle w:val="normaltextrun"/>
          <w:rFonts w:asciiTheme="minorHAnsi" w:hAnsiTheme="minorHAnsi" w:cs="Calibri"/>
        </w:rPr>
        <w:t>für das e</w:t>
      </w:r>
      <w:r w:rsidRPr="00B025A3">
        <w:rPr>
          <w:rStyle w:val="normaltextrun"/>
          <w:rFonts w:asciiTheme="minorHAnsi" w:hAnsiTheme="minorHAnsi" w:cs="Calibri"/>
        </w:rPr>
        <w:t xml:space="preserve">rste Schuljahr ihres Einsatzes </w:t>
      </w:r>
      <w:r w:rsidR="00ED4F51" w:rsidRPr="00B025A3">
        <w:rPr>
          <w:rStyle w:val="normaltextrun"/>
          <w:rFonts w:asciiTheme="minorHAnsi" w:hAnsiTheme="minorHAnsi" w:cs="Calibri"/>
        </w:rPr>
        <w:t xml:space="preserve">durch die </w:t>
      </w:r>
      <w:r w:rsidRPr="00B025A3">
        <w:rPr>
          <w:rStyle w:val="normaltextrun"/>
          <w:rFonts w:asciiTheme="minorHAnsi" w:hAnsiTheme="minorHAnsi" w:cs="Calibri"/>
        </w:rPr>
        <w:t xml:space="preserve">Schulleitung ein verpflichtender Plan für Hospitationen und Fortbildungen </w:t>
      </w:r>
      <w:r w:rsidR="00ED4F51" w:rsidRPr="00B025A3">
        <w:rPr>
          <w:rStyle w:val="normaltextrun"/>
          <w:rFonts w:asciiTheme="minorHAnsi" w:hAnsiTheme="minorHAnsi" w:cs="Calibri"/>
        </w:rPr>
        <w:t xml:space="preserve">zur Unterstützung beim </w:t>
      </w:r>
      <w:r w:rsidRPr="00B025A3">
        <w:rPr>
          <w:rStyle w:val="normaltextrun"/>
          <w:rFonts w:asciiTheme="minorHAnsi" w:hAnsiTheme="minorHAnsi" w:cs="Calibri"/>
        </w:rPr>
        <w:t xml:space="preserve">Erwerb der erforderlichen beruflichen Kompetenzen </w:t>
      </w:r>
      <w:r w:rsidR="00ED4F51" w:rsidRPr="00B025A3">
        <w:rPr>
          <w:rStyle w:val="normaltextrun"/>
          <w:rFonts w:asciiTheme="minorHAnsi" w:hAnsiTheme="minorHAnsi" w:cs="Calibri"/>
        </w:rPr>
        <w:t>erstellt werden</w:t>
      </w:r>
      <w:r w:rsidRPr="00B025A3">
        <w:rPr>
          <w:rStyle w:val="normaltextrun"/>
          <w:rFonts w:asciiTheme="minorHAnsi" w:hAnsiTheme="minorHAnsi" w:cs="Calibri"/>
        </w:rPr>
        <w:t xml:space="preserve">. Dafür soll die Unterrichtsverpflichtung um mindestens </w:t>
      </w:r>
      <w:r w:rsidR="002F7F5E" w:rsidRPr="00B025A3">
        <w:rPr>
          <w:rStyle w:val="normaltextrun"/>
          <w:rFonts w:asciiTheme="minorHAnsi" w:hAnsiTheme="minorHAnsi" w:cs="Calibri"/>
        </w:rPr>
        <w:t>ein Fünftel der regelmäßigen wöchentlichen Unterrichtsverpflichtung</w:t>
      </w:r>
      <w:r w:rsidR="00ED4F51" w:rsidRPr="00B025A3">
        <w:rPr>
          <w:rStyle w:val="normaltextrun"/>
          <w:rFonts w:asciiTheme="minorHAnsi" w:hAnsiTheme="minorHAnsi" w:cs="Calibri"/>
        </w:rPr>
        <w:t xml:space="preserve"> reduziert werden.</w:t>
      </w:r>
      <w:r w:rsidRPr="00B025A3">
        <w:rPr>
          <w:rStyle w:val="normaltextrun"/>
          <w:rFonts w:asciiTheme="minorHAnsi" w:hAnsiTheme="minorHAnsi" w:cs="Calibri"/>
        </w:rPr>
        <w:t xml:space="preserve">    </w:t>
      </w:r>
    </w:p>
    <w:p w14:paraId="2CA95F6B" w14:textId="77777777" w:rsidR="003D4B71" w:rsidRPr="00B025A3" w:rsidRDefault="003D4B71" w:rsidP="00C01969">
      <w:pPr>
        <w:pStyle w:val="paragraph"/>
        <w:spacing w:before="0" w:beforeAutospacing="0" w:after="0" w:afterAutospacing="0"/>
        <w:textAlignment w:val="baseline"/>
        <w:rPr>
          <w:rStyle w:val="normaltextrun"/>
          <w:rFonts w:asciiTheme="minorHAnsi" w:hAnsiTheme="minorHAnsi" w:cs="Calibri"/>
        </w:rPr>
      </w:pPr>
    </w:p>
    <w:p w14:paraId="78BE64BC" w14:textId="77777777" w:rsidR="00841F7E" w:rsidRPr="00B025A3" w:rsidRDefault="00841F7E" w:rsidP="00C01969">
      <w:pPr>
        <w:pStyle w:val="paragraph"/>
        <w:numPr>
          <w:ilvl w:val="0"/>
          <w:numId w:val="1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Zugang zum berufsbegleitenden Vorbereitungsdienst auch mit einem Fach</w:t>
      </w:r>
      <w:r w:rsidRPr="00B025A3">
        <w:rPr>
          <w:rStyle w:val="eop"/>
          <w:rFonts w:asciiTheme="minorHAnsi" w:eastAsiaTheme="majorEastAsia" w:hAnsiTheme="minorHAnsi" w:cs="Calibri"/>
        </w:rPr>
        <w:t> </w:t>
      </w:r>
    </w:p>
    <w:p w14:paraId="0BA06646" w14:textId="77777777" w:rsidR="00ED4F51" w:rsidRPr="00B025A3" w:rsidRDefault="00ED4F51"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lastRenderedPageBreak/>
        <w:t xml:space="preserve">Lehrkräfte im Seiteneinstieg </w:t>
      </w:r>
      <w:r w:rsidR="00ED26BA" w:rsidRPr="00B025A3">
        <w:rPr>
          <w:rStyle w:val="normaltextrun"/>
          <w:rFonts w:asciiTheme="minorHAnsi" w:hAnsiTheme="minorHAnsi" w:cs="Calibri"/>
        </w:rPr>
        <w:t xml:space="preserve">sollen entsprechend der von der Kultusministerkonferenz neu eröffneten Möglichkeit auch dann zum berufsbegleitenden Vorbereitungsdienst zugelassen werden, wenn sich aus ihrem wissenschaftlichen Hochschulabschluss nur ein Unterrichtsfach ableiten lässt. </w:t>
      </w:r>
    </w:p>
    <w:p w14:paraId="23803564" w14:textId="77777777" w:rsidR="003D4B71" w:rsidRPr="00B025A3" w:rsidRDefault="003D4B71" w:rsidP="00C01969">
      <w:pPr>
        <w:pStyle w:val="paragraph"/>
        <w:spacing w:before="0" w:beforeAutospacing="0" w:after="0" w:afterAutospacing="0"/>
        <w:textAlignment w:val="baseline"/>
        <w:rPr>
          <w:rStyle w:val="normaltextrun"/>
          <w:rFonts w:asciiTheme="minorHAnsi" w:hAnsiTheme="minorHAnsi" w:cs="Calibri"/>
        </w:rPr>
      </w:pPr>
    </w:p>
    <w:p w14:paraId="088D0C62" w14:textId="77777777" w:rsidR="00841F7E" w:rsidRPr="00B025A3" w:rsidRDefault="00841F7E" w:rsidP="00C01969">
      <w:pPr>
        <w:pStyle w:val="paragraph"/>
        <w:numPr>
          <w:ilvl w:val="0"/>
          <w:numId w:val="1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Feststellung der Laufbahnbefähigung im Zuge der Bewährung</w:t>
      </w:r>
      <w:r w:rsidRPr="00B025A3">
        <w:rPr>
          <w:rStyle w:val="eop"/>
          <w:rFonts w:asciiTheme="minorHAnsi" w:eastAsiaTheme="majorEastAsia" w:hAnsiTheme="minorHAnsi" w:cs="Calibri"/>
        </w:rPr>
        <w:t> </w:t>
      </w:r>
    </w:p>
    <w:p w14:paraId="2620B0EB" w14:textId="77777777" w:rsidR="003D4B71" w:rsidRPr="00B025A3" w:rsidRDefault="003D4B71" w:rsidP="00C01969">
      <w:pPr>
        <w:pStyle w:val="paragraph"/>
        <w:spacing w:before="0" w:beforeAutospacing="0" w:after="0" w:afterAutospacing="0"/>
        <w:ind w:left="720"/>
        <w:textAlignment w:val="baseline"/>
        <w:rPr>
          <w:rStyle w:val="normaltextrun"/>
          <w:rFonts w:asciiTheme="minorHAnsi" w:hAnsiTheme="minorHAnsi" w:cs="Calibri"/>
        </w:rPr>
      </w:pPr>
    </w:p>
    <w:p w14:paraId="4F2FEC61" w14:textId="77777777" w:rsidR="00ED26BA" w:rsidRPr="00B025A3" w:rsidRDefault="002D0E6A"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Für </w:t>
      </w:r>
      <w:r w:rsidR="00ED26BA" w:rsidRPr="00B025A3">
        <w:rPr>
          <w:rStyle w:val="normaltextrun"/>
          <w:rFonts w:asciiTheme="minorHAnsi" w:hAnsiTheme="minorHAnsi" w:cs="Calibri"/>
        </w:rPr>
        <w:t xml:space="preserve">Lehrkräfte im Seiteneinstieg soll </w:t>
      </w:r>
      <w:r w:rsidRPr="00B025A3">
        <w:rPr>
          <w:rStyle w:val="normaltextrun"/>
          <w:rFonts w:asciiTheme="minorHAnsi" w:hAnsiTheme="minorHAnsi" w:cs="Calibri"/>
        </w:rPr>
        <w:t xml:space="preserve">auch ohne Vorbereitungsdienst die Laufbahnbefähigung festgestellt werden, wenn sie sich im Unterricht bewährt haben. Voraussetzung dafür soll eine erfolgreiche Unterrichtstätigkeit sein, die dem Doppelten des berufsbegleitenden Vorbereitungsdienstes entspricht. Außerdem soll die Eignung durch eine Prüfung nachgewiesen werden.  </w:t>
      </w:r>
    </w:p>
    <w:p w14:paraId="7C8C2A3D" w14:textId="77777777" w:rsidR="00ED26BA" w:rsidRPr="00B025A3" w:rsidRDefault="00ED26BA" w:rsidP="00C01969">
      <w:pPr>
        <w:pStyle w:val="paragraph"/>
        <w:spacing w:before="0" w:beforeAutospacing="0" w:after="0" w:afterAutospacing="0"/>
        <w:ind w:left="720"/>
        <w:textAlignment w:val="baseline"/>
        <w:rPr>
          <w:rStyle w:val="normaltextrun"/>
          <w:rFonts w:asciiTheme="minorHAnsi" w:hAnsiTheme="minorHAnsi" w:cs="Calibri"/>
        </w:rPr>
      </w:pPr>
    </w:p>
    <w:p w14:paraId="283D60AB" w14:textId="77777777" w:rsidR="003D4B71"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w:t>
      </w:r>
    </w:p>
    <w:p w14:paraId="55B2595C" w14:textId="77777777" w:rsidR="00841F7E" w:rsidRPr="00B025A3" w:rsidRDefault="00841F7E" w:rsidP="00C01969">
      <w:pPr>
        <w:pStyle w:val="paragraph"/>
        <w:numPr>
          <w:ilvl w:val="0"/>
          <w:numId w:val="17"/>
        </w:numPr>
        <w:spacing w:before="0" w:beforeAutospacing="0" w:after="0" w:afterAutospacing="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Gewinnung neuer Lehrkräfte für den Schuldienst in LSA</w:t>
      </w:r>
      <w:r w:rsidRPr="00B025A3">
        <w:rPr>
          <w:rStyle w:val="eop"/>
          <w:rFonts w:asciiTheme="minorHAnsi" w:eastAsiaTheme="majorEastAsia" w:hAnsiTheme="minorHAnsi" w:cs="Calibri"/>
          <w:u w:val="single"/>
        </w:rPr>
        <w:t> </w:t>
      </w:r>
    </w:p>
    <w:p w14:paraId="361B0513" w14:textId="77777777" w:rsidR="00A36F3F" w:rsidRPr="00B025A3" w:rsidRDefault="00A36F3F" w:rsidP="00C01969">
      <w:pPr>
        <w:pStyle w:val="paragraph"/>
        <w:spacing w:before="0" w:beforeAutospacing="0" w:after="0" w:afterAutospacing="0"/>
        <w:textAlignment w:val="baseline"/>
        <w:rPr>
          <w:rStyle w:val="normaltextrun"/>
          <w:rFonts w:asciiTheme="minorHAnsi" w:hAnsiTheme="minorHAnsi" w:cs="Calibri"/>
        </w:rPr>
      </w:pPr>
    </w:p>
    <w:p w14:paraId="459E7DE6" w14:textId="77777777" w:rsidR="00841F7E" w:rsidRPr="00B025A3" w:rsidRDefault="00841F7E" w:rsidP="00C01969">
      <w:pPr>
        <w:pStyle w:val="paragraph"/>
        <w:numPr>
          <w:ilvl w:val="0"/>
          <w:numId w:val="20"/>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Aufbau einer Lehrkräfteagentur im Landesschulamt mit zusätzlichem Personal</w:t>
      </w:r>
      <w:r w:rsidRPr="00B025A3">
        <w:rPr>
          <w:rStyle w:val="eop"/>
          <w:rFonts w:asciiTheme="minorHAnsi" w:eastAsiaTheme="majorEastAsia" w:hAnsiTheme="minorHAnsi" w:cs="Calibri"/>
        </w:rPr>
        <w:t> </w:t>
      </w:r>
    </w:p>
    <w:p w14:paraId="6C50ABC8" w14:textId="77777777" w:rsidR="00A36F3F" w:rsidRPr="00B025A3" w:rsidRDefault="00A36F3F" w:rsidP="00C01969">
      <w:pPr>
        <w:pStyle w:val="paragraph"/>
        <w:spacing w:before="0" w:beforeAutospacing="0" w:after="0" w:afterAutospacing="0"/>
        <w:ind w:left="720"/>
        <w:textAlignment w:val="baseline"/>
        <w:rPr>
          <w:rStyle w:val="normaltextrun"/>
          <w:rFonts w:asciiTheme="minorHAnsi" w:hAnsiTheme="minorHAnsi" w:cs="Calibri"/>
        </w:rPr>
      </w:pPr>
    </w:p>
    <w:p w14:paraId="6DDAFF94" w14:textId="3A86A38F" w:rsidR="00A36F3F" w:rsidRPr="00B025A3" w:rsidRDefault="003A4C8B"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Aus den Haushaltsmitteln für die Headhunter-Agenturen soll im Landesschulamt mit zusätzlich einzustellendem Personal eine eigene Landesagentur zur Lehrkräfterekrutierung aufgebaut werden. </w:t>
      </w:r>
      <w:r w:rsidR="0030613C" w:rsidRPr="00B025A3">
        <w:rPr>
          <w:rStyle w:val="normaltextrun"/>
          <w:rFonts w:asciiTheme="minorHAnsi" w:hAnsiTheme="minorHAnsi" w:cs="Calibri"/>
        </w:rPr>
        <w:t xml:space="preserve">Diese Landesagentur soll </w:t>
      </w:r>
      <w:r w:rsidR="000F3667" w:rsidRPr="00B025A3">
        <w:rPr>
          <w:rStyle w:val="normaltextrun"/>
          <w:rFonts w:asciiTheme="minorHAnsi" w:hAnsiTheme="minorHAnsi" w:cs="Calibri"/>
        </w:rPr>
        <w:t>aus einem landesweit verfügbaren Stellenpool</w:t>
      </w:r>
      <w:r w:rsidR="005B0A13" w:rsidRPr="00B025A3">
        <w:rPr>
          <w:rStyle w:val="normaltextrun"/>
          <w:rFonts w:asciiTheme="minorHAnsi" w:hAnsiTheme="minorHAnsi" w:cs="Calibri"/>
        </w:rPr>
        <w:t>,</w:t>
      </w:r>
      <w:r w:rsidR="000F3667" w:rsidRPr="00B025A3">
        <w:rPr>
          <w:rStyle w:val="normaltextrun"/>
          <w:rFonts w:asciiTheme="minorHAnsi" w:hAnsiTheme="minorHAnsi" w:cs="Calibri"/>
        </w:rPr>
        <w:t xml:space="preserve"> unabhängig vom Online-Bewerbungsportal</w:t>
      </w:r>
      <w:r w:rsidR="005B0A13" w:rsidRPr="00B025A3">
        <w:rPr>
          <w:rStyle w:val="normaltextrun"/>
          <w:rFonts w:asciiTheme="minorHAnsi" w:hAnsiTheme="minorHAnsi" w:cs="Calibri"/>
        </w:rPr>
        <w:t>,</w:t>
      </w:r>
      <w:r w:rsidR="000F3667" w:rsidRPr="00B025A3">
        <w:rPr>
          <w:rStyle w:val="normaltextrun"/>
          <w:rFonts w:asciiTheme="minorHAnsi" w:hAnsiTheme="minorHAnsi" w:cs="Calibri"/>
        </w:rPr>
        <w:t xml:space="preserve"> neue Lehrkräfte direkt anwerben und unmittelbar </w:t>
      </w:r>
      <w:r w:rsidR="00E03B58" w:rsidRPr="00B025A3">
        <w:rPr>
          <w:rStyle w:val="normaltextrun"/>
          <w:rFonts w:asciiTheme="minorHAnsi" w:hAnsiTheme="minorHAnsi" w:cs="Calibri"/>
        </w:rPr>
        <w:t>in den Schuldienst einstellen.</w:t>
      </w:r>
      <w:r w:rsidR="000F3667" w:rsidRPr="00B025A3">
        <w:rPr>
          <w:rStyle w:val="normaltextrun"/>
          <w:rFonts w:asciiTheme="minorHAnsi" w:hAnsiTheme="minorHAnsi" w:cs="Calibri"/>
        </w:rPr>
        <w:t xml:space="preserve">  </w:t>
      </w:r>
    </w:p>
    <w:p w14:paraId="058BCE93" w14:textId="77777777" w:rsidR="003A4C8B" w:rsidRPr="00B025A3" w:rsidRDefault="003A4C8B" w:rsidP="00C01969">
      <w:pPr>
        <w:pStyle w:val="paragraph"/>
        <w:spacing w:before="0" w:beforeAutospacing="0" w:after="0" w:afterAutospacing="0"/>
        <w:ind w:left="720"/>
        <w:textAlignment w:val="baseline"/>
        <w:rPr>
          <w:rStyle w:val="normaltextrun"/>
          <w:rFonts w:asciiTheme="minorHAnsi" w:hAnsiTheme="minorHAnsi" w:cs="Calibri"/>
        </w:rPr>
      </w:pPr>
    </w:p>
    <w:p w14:paraId="5F808FFA" w14:textId="77777777" w:rsidR="00841F7E" w:rsidRPr="00B025A3" w:rsidRDefault="00841F7E" w:rsidP="00C01969">
      <w:pPr>
        <w:pStyle w:val="paragraph"/>
        <w:numPr>
          <w:ilvl w:val="0"/>
          <w:numId w:val="20"/>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Schaffung einer schulformoffenen Stellenbörse in unterversorgten Regionen</w:t>
      </w:r>
      <w:r w:rsidRPr="00B025A3">
        <w:rPr>
          <w:rStyle w:val="eop"/>
          <w:rFonts w:asciiTheme="minorHAnsi" w:eastAsiaTheme="majorEastAsia" w:hAnsiTheme="minorHAnsi" w:cs="Calibri"/>
        </w:rPr>
        <w:t> </w:t>
      </w:r>
    </w:p>
    <w:p w14:paraId="62205AF6" w14:textId="77777777" w:rsidR="00A36F3F" w:rsidRPr="00B025A3" w:rsidRDefault="00A36F3F" w:rsidP="00C01969">
      <w:pPr>
        <w:pStyle w:val="paragraph"/>
        <w:spacing w:before="0" w:beforeAutospacing="0" w:after="0" w:afterAutospacing="0"/>
        <w:ind w:left="720"/>
        <w:textAlignment w:val="baseline"/>
        <w:rPr>
          <w:rStyle w:val="normaltextrun"/>
          <w:rFonts w:asciiTheme="minorHAnsi" w:hAnsiTheme="minorHAnsi" w:cs="Calibri"/>
        </w:rPr>
      </w:pPr>
    </w:p>
    <w:p w14:paraId="0E4E73D9" w14:textId="77777777" w:rsidR="00A36F3F" w:rsidRPr="00B025A3" w:rsidRDefault="002101B9"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 xml:space="preserve">Lehrkräfte aus dem Vorbereitungsdienst des Landes oder </w:t>
      </w:r>
      <w:r w:rsidR="00ED323B" w:rsidRPr="00B025A3">
        <w:rPr>
          <w:rStyle w:val="normaltextrun"/>
          <w:rFonts w:asciiTheme="minorHAnsi" w:hAnsiTheme="minorHAnsi" w:cs="Calibri"/>
        </w:rPr>
        <w:t xml:space="preserve">geeignete </w:t>
      </w:r>
      <w:r w:rsidRPr="00B025A3">
        <w:rPr>
          <w:rStyle w:val="normaltextrun"/>
          <w:rFonts w:asciiTheme="minorHAnsi" w:hAnsiTheme="minorHAnsi" w:cs="Calibri"/>
        </w:rPr>
        <w:t xml:space="preserve">Bewerber*innen mit einer Initiativbewerbung </w:t>
      </w:r>
      <w:r w:rsidR="00ED323B" w:rsidRPr="00B025A3">
        <w:rPr>
          <w:rStyle w:val="normaltextrun"/>
          <w:rFonts w:asciiTheme="minorHAnsi" w:hAnsiTheme="minorHAnsi" w:cs="Calibri"/>
        </w:rPr>
        <w:t>sollen unabhängig von der Schulform und vom Online-Bewerbungsportal</w:t>
      </w:r>
      <w:r w:rsidR="00C971C5" w:rsidRPr="00B025A3">
        <w:rPr>
          <w:rStyle w:val="normaltextrun"/>
          <w:rFonts w:asciiTheme="minorHAnsi" w:hAnsiTheme="minorHAnsi" w:cs="Calibri"/>
        </w:rPr>
        <w:t xml:space="preserve"> auf frei verfügbaren Stellen </w:t>
      </w:r>
      <w:r w:rsidRPr="00B025A3">
        <w:rPr>
          <w:rStyle w:val="normaltextrun"/>
          <w:rFonts w:asciiTheme="minorHAnsi" w:hAnsiTheme="minorHAnsi" w:cs="Calibri"/>
        </w:rPr>
        <w:t>unmittelbar in den Schuldienst ein</w:t>
      </w:r>
      <w:r w:rsidR="00ED323B" w:rsidRPr="00B025A3">
        <w:rPr>
          <w:rStyle w:val="normaltextrun"/>
          <w:rFonts w:asciiTheme="minorHAnsi" w:hAnsiTheme="minorHAnsi" w:cs="Calibri"/>
        </w:rPr>
        <w:t>ge</w:t>
      </w:r>
      <w:r w:rsidRPr="00B025A3">
        <w:rPr>
          <w:rStyle w:val="normaltextrun"/>
          <w:rFonts w:asciiTheme="minorHAnsi" w:hAnsiTheme="minorHAnsi" w:cs="Calibri"/>
        </w:rPr>
        <w:t>stell</w:t>
      </w:r>
      <w:r w:rsidR="00ED323B" w:rsidRPr="00B025A3">
        <w:rPr>
          <w:rStyle w:val="normaltextrun"/>
          <w:rFonts w:asciiTheme="minorHAnsi" w:hAnsiTheme="minorHAnsi" w:cs="Calibri"/>
        </w:rPr>
        <w:t>t werde</w:t>
      </w:r>
      <w:r w:rsidRPr="00B025A3">
        <w:rPr>
          <w:rStyle w:val="normaltextrun"/>
          <w:rFonts w:asciiTheme="minorHAnsi" w:hAnsiTheme="minorHAnsi" w:cs="Calibri"/>
        </w:rPr>
        <w:t xml:space="preserve">n, wenn </w:t>
      </w:r>
      <w:r w:rsidR="00ED323B" w:rsidRPr="00B025A3">
        <w:rPr>
          <w:rStyle w:val="normaltextrun"/>
          <w:rFonts w:asciiTheme="minorHAnsi" w:hAnsiTheme="minorHAnsi" w:cs="Calibri"/>
        </w:rPr>
        <w:t xml:space="preserve">sie zu einem Einsatz an einer Schule mit </w:t>
      </w:r>
      <w:r w:rsidR="00C971C5" w:rsidRPr="00B025A3">
        <w:rPr>
          <w:rStyle w:val="normaltextrun"/>
          <w:rFonts w:asciiTheme="minorHAnsi" w:hAnsiTheme="minorHAnsi" w:cs="Calibri"/>
        </w:rPr>
        <w:t>schwieriger Lehrkräfteversorgung</w:t>
      </w:r>
      <w:r w:rsidR="00ED323B" w:rsidRPr="00B025A3">
        <w:rPr>
          <w:rStyle w:val="normaltextrun"/>
          <w:rFonts w:asciiTheme="minorHAnsi" w:hAnsiTheme="minorHAnsi" w:cs="Calibri"/>
        </w:rPr>
        <w:t xml:space="preserve"> in einer unterversorgten Region bereit sind.</w:t>
      </w:r>
    </w:p>
    <w:p w14:paraId="72BF158F" w14:textId="77777777" w:rsidR="00E03B58" w:rsidRPr="00B025A3" w:rsidRDefault="00E03B58" w:rsidP="00C01969">
      <w:pPr>
        <w:pStyle w:val="paragraph"/>
        <w:spacing w:before="0" w:beforeAutospacing="0" w:after="0" w:afterAutospacing="0"/>
        <w:ind w:left="720"/>
        <w:textAlignment w:val="baseline"/>
        <w:rPr>
          <w:rStyle w:val="normaltextrun"/>
          <w:rFonts w:asciiTheme="minorHAnsi" w:hAnsiTheme="minorHAnsi" w:cs="Calibri"/>
        </w:rPr>
      </w:pPr>
    </w:p>
    <w:p w14:paraId="27AB04F7" w14:textId="77777777" w:rsidR="00841F7E" w:rsidRPr="00B025A3" w:rsidRDefault="00841F7E" w:rsidP="00C01969">
      <w:pPr>
        <w:pStyle w:val="paragraph"/>
        <w:numPr>
          <w:ilvl w:val="0"/>
          <w:numId w:val="20"/>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Gewährung von Anwärtersonderbezügen in unterversorgten Regionen</w:t>
      </w:r>
      <w:r w:rsidRPr="00B025A3">
        <w:rPr>
          <w:rStyle w:val="eop"/>
          <w:rFonts w:asciiTheme="minorHAnsi" w:eastAsiaTheme="majorEastAsia" w:hAnsiTheme="minorHAnsi" w:cs="Calibri"/>
        </w:rPr>
        <w:t> </w:t>
      </w:r>
    </w:p>
    <w:p w14:paraId="66EA2E80" w14:textId="77777777" w:rsidR="00A36F3F" w:rsidRPr="00B025A3" w:rsidRDefault="00A36F3F" w:rsidP="00C01969">
      <w:pPr>
        <w:pStyle w:val="paragraph"/>
        <w:spacing w:before="0" w:beforeAutospacing="0" w:after="0" w:afterAutospacing="0"/>
        <w:ind w:left="720"/>
        <w:textAlignment w:val="baseline"/>
        <w:rPr>
          <w:rStyle w:val="normaltextrun"/>
          <w:rFonts w:asciiTheme="minorHAnsi" w:hAnsiTheme="minorHAnsi" w:cs="Calibri"/>
        </w:rPr>
      </w:pPr>
    </w:p>
    <w:p w14:paraId="4106DC3C" w14:textId="519229FA" w:rsidR="00A36F3F" w:rsidRPr="00B025A3" w:rsidRDefault="000F3667"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Lehrkräfte im Vorbereitungsdienst</w:t>
      </w:r>
      <w:r w:rsidR="00E03B58" w:rsidRPr="00B025A3">
        <w:rPr>
          <w:rStyle w:val="normaltextrun"/>
          <w:rFonts w:asciiTheme="minorHAnsi" w:hAnsiTheme="minorHAnsi" w:cs="Calibri"/>
        </w:rPr>
        <w:t xml:space="preserve"> sollen </w:t>
      </w:r>
      <w:r w:rsidR="00D87088" w:rsidRPr="00B025A3">
        <w:rPr>
          <w:rStyle w:val="normaltextrun"/>
          <w:rFonts w:asciiTheme="minorHAnsi" w:hAnsiTheme="minorHAnsi" w:cs="Calibri"/>
        </w:rPr>
        <w:t xml:space="preserve">während der Ausbildung in der II. Phase </w:t>
      </w:r>
      <w:r w:rsidR="00E03B58" w:rsidRPr="00B025A3">
        <w:rPr>
          <w:rStyle w:val="normaltextrun"/>
          <w:rFonts w:asciiTheme="minorHAnsi" w:hAnsiTheme="minorHAnsi" w:cs="Calibri"/>
        </w:rPr>
        <w:t xml:space="preserve">Anwärtersonderbezüge erhalten, wenn sie bereit sind, ihre </w:t>
      </w:r>
      <w:r w:rsidR="00D87088" w:rsidRPr="00B025A3">
        <w:rPr>
          <w:rStyle w:val="normaltextrun"/>
          <w:rFonts w:asciiTheme="minorHAnsi" w:hAnsiTheme="minorHAnsi" w:cs="Calibri"/>
        </w:rPr>
        <w:t xml:space="preserve">Ausbildung an </w:t>
      </w:r>
      <w:r w:rsidR="00E03B58" w:rsidRPr="00B025A3">
        <w:rPr>
          <w:rStyle w:val="normaltextrun"/>
          <w:rFonts w:asciiTheme="minorHAnsi" w:hAnsiTheme="minorHAnsi" w:cs="Calibri"/>
        </w:rPr>
        <w:t>Schulen</w:t>
      </w:r>
      <w:r w:rsidR="00D87088" w:rsidRPr="00B025A3">
        <w:rPr>
          <w:rStyle w:val="normaltextrun"/>
          <w:rFonts w:asciiTheme="minorHAnsi" w:hAnsiTheme="minorHAnsi" w:cs="Calibri"/>
        </w:rPr>
        <w:t xml:space="preserve"> </w:t>
      </w:r>
      <w:r w:rsidR="00ED323B" w:rsidRPr="00B025A3">
        <w:rPr>
          <w:rStyle w:val="normaltextrun"/>
          <w:rFonts w:asciiTheme="minorHAnsi" w:hAnsiTheme="minorHAnsi" w:cs="Calibri"/>
        </w:rPr>
        <w:t xml:space="preserve">mit schwer besetzbaren Stellen </w:t>
      </w:r>
      <w:r w:rsidR="00D87088" w:rsidRPr="00B025A3">
        <w:rPr>
          <w:rStyle w:val="normaltextrun"/>
          <w:rFonts w:asciiTheme="minorHAnsi" w:hAnsiTheme="minorHAnsi" w:cs="Calibri"/>
        </w:rPr>
        <w:t xml:space="preserve">in unterversorgten Regionen </w:t>
      </w:r>
      <w:r w:rsidR="00ED323B" w:rsidRPr="00B025A3">
        <w:rPr>
          <w:rStyle w:val="normaltextrun"/>
          <w:rFonts w:asciiTheme="minorHAnsi" w:hAnsiTheme="minorHAnsi" w:cs="Calibri"/>
        </w:rPr>
        <w:t>zu absolvieren.</w:t>
      </w:r>
      <w:r w:rsidR="00D87088" w:rsidRPr="00B025A3">
        <w:rPr>
          <w:rStyle w:val="normaltextrun"/>
          <w:rFonts w:asciiTheme="minorHAnsi" w:hAnsiTheme="minorHAnsi" w:cs="Calibri"/>
        </w:rPr>
        <w:t xml:space="preserve"> </w:t>
      </w:r>
      <w:r w:rsidR="003B7EB3" w:rsidRPr="00B025A3">
        <w:rPr>
          <w:rStyle w:val="normaltextrun"/>
          <w:rFonts w:asciiTheme="minorHAnsi" w:hAnsiTheme="minorHAnsi" w:cs="Calibri"/>
        </w:rPr>
        <w:t xml:space="preserve">Dadurch soll </w:t>
      </w:r>
      <w:r w:rsidR="005801CE" w:rsidRPr="00B025A3">
        <w:rPr>
          <w:rStyle w:val="normaltextrun"/>
          <w:rFonts w:asciiTheme="minorHAnsi" w:hAnsiTheme="minorHAnsi" w:cs="Calibri"/>
        </w:rPr>
        <w:t xml:space="preserve">auf einen </w:t>
      </w:r>
      <w:r w:rsidR="003B7EB3" w:rsidRPr="00B025A3">
        <w:rPr>
          <w:rStyle w:val="normaltextrun"/>
          <w:rFonts w:asciiTheme="minorHAnsi" w:hAnsiTheme="minorHAnsi" w:cs="Calibri"/>
        </w:rPr>
        <w:t>spätere</w:t>
      </w:r>
      <w:r w:rsidR="005801CE" w:rsidRPr="00B025A3">
        <w:rPr>
          <w:rStyle w:val="normaltextrun"/>
          <w:rFonts w:asciiTheme="minorHAnsi" w:hAnsiTheme="minorHAnsi" w:cs="Calibri"/>
        </w:rPr>
        <w:t>n</w:t>
      </w:r>
      <w:r w:rsidR="003B7EB3" w:rsidRPr="00B025A3">
        <w:rPr>
          <w:rStyle w:val="normaltextrun"/>
          <w:rFonts w:asciiTheme="minorHAnsi" w:hAnsiTheme="minorHAnsi" w:cs="Calibri"/>
        </w:rPr>
        <w:t xml:space="preserve"> Einsatz an diesen Schulen</w:t>
      </w:r>
      <w:r w:rsidR="005801CE" w:rsidRPr="00B025A3">
        <w:rPr>
          <w:rStyle w:val="normaltextrun"/>
          <w:rFonts w:asciiTheme="minorHAnsi" w:hAnsiTheme="minorHAnsi" w:cs="Calibri"/>
        </w:rPr>
        <w:t xml:space="preserve"> hingewirkt werden.</w:t>
      </w:r>
      <w:r w:rsidR="003B7EB3" w:rsidRPr="00B025A3">
        <w:rPr>
          <w:rStyle w:val="normaltextrun"/>
          <w:rFonts w:asciiTheme="minorHAnsi" w:hAnsiTheme="minorHAnsi" w:cs="Calibri"/>
        </w:rPr>
        <w:t xml:space="preserve"> </w:t>
      </w:r>
    </w:p>
    <w:p w14:paraId="3F3BCDAD" w14:textId="77777777" w:rsidR="000F3667" w:rsidRPr="00B025A3" w:rsidRDefault="000F3667" w:rsidP="00C01969">
      <w:pPr>
        <w:pStyle w:val="paragraph"/>
        <w:spacing w:before="0" w:beforeAutospacing="0" w:after="0" w:afterAutospacing="0"/>
        <w:ind w:left="720"/>
        <w:textAlignment w:val="baseline"/>
        <w:rPr>
          <w:rStyle w:val="normaltextrun"/>
          <w:rFonts w:asciiTheme="minorHAnsi" w:hAnsiTheme="minorHAnsi" w:cs="Calibri"/>
        </w:rPr>
      </w:pPr>
    </w:p>
    <w:p w14:paraId="744E448E" w14:textId="77777777" w:rsidR="00841F7E" w:rsidRPr="00B025A3" w:rsidRDefault="00841F7E" w:rsidP="00C01969">
      <w:pPr>
        <w:pStyle w:val="paragraph"/>
        <w:numPr>
          <w:ilvl w:val="0"/>
          <w:numId w:val="20"/>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Nutzung der Übergänge von der Ausbildung zum Einsatz an den Schulen</w:t>
      </w:r>
      <w:r w:rsidRPr="00B025A3">
        <w:rPr>
          <w:rStyle w:val="eop"/>
          <w:rFonts w:asciiTheme="minorHAnsi" w:eastAsiaTheme="majorEastAsia" w:hAnsiTheme="minorHAnsi" w:cs="Calibri"/>
        </w:rPr>
        <w:t> </w:t>
      </w:r>
    </w:p>
    <w:p w14:paraId="79A8EC33" w14:textId="77777777" w:rsidR="00841F7E" w:rsidRPr="00B025A3" w:rsidRDefault="00841F7E" w:rsidP="00C01969">
      <w:pPr>
        <w:pStyle w:val="paragraph"/>
        <w:spacing w:before="0" w:beforeAutospacing="0" w:after="0" w:afterAutospacing="0"/>
        <w:ind w:left="720"/>
        <w:textAlignment w:val="baseline"/>
        <w:rPr>
          <w:rStyle w:val="eop"/>
          <w:rFonts w:asciiTheme="minorHAnsi" w:eastAsiaTheme="majorEastAsia" w:hAnsiTheme="minorHAnsi" w:cs="Calibri"/>
        </w:rPr>
      </w:pPr>
    </w:p>
    <w:p w14:paraId="607A6107" w14:textId="6A00921E" w:rsidR="00C971C5" w:rsidRPr="00B025A3" w:rsidRDefault="00C971C5" w:rsidP="00C01969">
      <w:pPr>
        <w:pStyle w:val="paragraph"/>
        <w:spacing w:before="0" w:beforeAutospacing="0" w:after="0" w:afterAutospacing="0"/>
        <w:ind w:left="708"/>
        <w:textAlignment w:val="baseline"/>
        <w:rPr>
          <w:rFonts w:asciiTheme="minorHAnsi" w:hAnsiTheme="minorHAnsi" w:cs="Calibri"/>
        </w:rPr>
      </w:pPr>
      <w:r w:rsidRPr="00B025A3">
        <w:rPr>
          <w:rStyle w:val="eop"/>
          <w:rFonts w:asciiTheme="minorHAnsi" w:eastAsiaTheme="majorEastAsia" w:hAnsiTheme="minorHAnsi" w:cs="Calibri"/>
        </w:rPr>
        <w:t xml:space="preserve">Die Möglichkeiten der Landesagentur, der Anwärtersonderbezüge und der Stellenbörse in unterversorgten Regionen sollen u.a. gezielt genutzt werden, um angehende Lehrkräfte aus der landeseigenen Ausbildung möglichst frühzeitig für einen Einsatz im Schuldienst des Landes und speziell für Schulen in unterversorgten Regionen zu gewinnen und zu binden. Dabei soll auch den Wünschen der </w:t>
      </w:r>
      <w:r w:rsidR="00C6516F" w:rsidRPr="00B025A3">
        <w:rPr>
          <w:rStyle w:val="eop"/>
          <w:rFonts w:asciiTheme="minorHAnsi" w:eastAsiaTheme="majorEastAsia" w:hAnsiTheme="minorHAnsi" w:cs="Calibri"/>
        </w:rPr>
        <w:t xml:space="preserve">Ausbildungsschulen möglichst weitgehend Rechnung getragen werden. </w:t>
      </w:r>
    </w:p>
    <w:p w14:paraId="7AF61621" w14:textId="77777777" w:rsidR="00F55849" w:rsidRPr="00B025A3" w:rsidRDefault="00F55849" w:rsidP="00C01969">
      <w:pPr>
        <w:pStyle w:val="paragraph"/>
        <w:spacing w:before="0" w:beforeAutospacing="0" w:after="0" w:afterAutospacing="0"/>
        <w:textAlignment w:val="baseline"/>
        <w:rPr>
          <w:rFonts w:asciiTheme="minorHAnsi" w:hAnsiTheme="minorHAnsi" w:cs="Calibri"/>
        </w:rPr>
      </w:pPr>
    </w:p>
    <w:p w14:paraId="4DBBE1F4" w14:textId="53DA6E87" w:rsidR="00841F7E" w:rsidRPr="00B025A3" w:rsidRDefault="00841F7E" w:rsidP="00C01969">
      <w:pPr>
        <w:pStyle w:val="paragraph"/>
        <w:spacing w:before="0" w:beforeAutospacing="0" w:after="0" w:afterAutospacing="0"/>
        <w:textAlignment w:val="baseline"/>
        <w:rPr>
          <w:rFonts w:asciiTheme="minorHAnsi" w:hAnsiTheme="minorHAnsi" w:cs="Calibri"/>
          <w:b/>
          <w:bCs/>
        </w:rPr>
      </w:pPr>
      <w:r w:rsidRPr="00B025A3">
        <w:rPr>
          <w:rStyle w:val="normaltextrun"/>
          <w:rFonts w:asciiTheme="minorHAnsi" w:eastAsiaTheme="majorEastAsia" w:hAnsiTheme="minorHAnsi" w:cs="Calibri"/>
          <w:b/>
          <w:bCs/>
        </w:rPr>
        <w:lastRenderedPageBreak/>
        <w:t>II. Multiprofessioneller Personaleinsatz</w:t>
      </w:r>
      <w:r w:rsidR="00B0271E">
        <w:rPr>
          <w:rStyle w:val="normaltextrun"/>
          <w:rFonts w:asciiTheme="minorHAnsi" w:eastAsiaTheme="majorEastAsia" w:hAnsiTheme="minorHAnsi" w:cs="Calibri"/>
          <w:b/>
          <w:bCs/>
        </w:rPr>
        <w:t>/</w:t>
      </w:r>
      <w:r w:rsidRPr="00B025A3">
        <w:rPr>
          <w:rStyle w:val="normaltextrun"/>
          <w:rFonts w:asciiTheme="minorHAnsi" w:eastAsiaTheme="majorEastAsia" w:hAnsiTheme="minorHAnsi" w:cs="Calibri"/>
          <w:b/>
          <w:bCs/>
        </w:rPr>
        <w:t>alternative Unterrichtsangebote</w:t>
      </w:r>
      <w:r w:rsidRPr="00B025A3">
        <w:rPr>
          <w:rStyle w:val="eop"/>
          <w:rFonts w:asciiTheme="minorHAnsi" w:eastAsiaTheme="majorEastAsia" w:hAnsiTheme="minorHAnsi" w:cs="Calibri"/>
          <w:b/>
          <w:bCs/>
        </w:rPr>
        <w:t> </w:t>
      </w:r>
    </w:p>
    <w:p w14:paraId="3BD8321F"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eop"/>
          <w:rFonts w:asciiTheme="minorHAnsi" w:eastAsiaTheme="majorEastAsia" w:hAnsiTheme="minorHAnsi" w:cs="Calibri"/>
        </w:rPr>
        <w:t> </w:t>
      </w:r>
    </w:p>
    <w:p w14:paraId="700798FD" w14:textId="77777777" w:rsidR="00841F7E" w:rsidRPr="00B025A3" w:rsidRDefault="00841F7E" w:rsidP="00C01969">
      <w:pPr>
        <w:pStyle w:val="paragraph"/>
        <w:numPr>
          <w:ilvl w:val="0"/>
          <w:numId w:val="25"/>
        </w:numPr>
        <w:spacing w:before="0" w:beforeAutospacing="0" w:after="0" w:afterAutospacing="0"/>
        <w:ind w:left="36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Verstetigung und Ausweitung der Schulsozialarbeit</w:t>
      </w:r>
    </w:p>
    <w:p w14:paraId="6E8517EB" w14:textId="77777777" w:rsidR="00841F7E" w:rsidRPr="00B025A3" w:rsidRDefault="00841F7E" w:rsidP="00C01969">
      <w:pPr>
        <w:pStyle w:val="paragraph"/>
        <w:spacing w:before="0" w:beforeAutospacing="0" w:after="0" w:afterAutospacing="0"/>
        <w:ind w:left="-360" w:firstLine="48"/>
        <w:textAlignment w:val="baseline"/>
        <w:rPr>
          <w:rFonts w:asciiTheme="minorHAnsi" w:hAnsiTheme="minorHAnsi" w:cs="Calibri"/>
        </w:rPr>
      </w:pPr>
    </w:p>
    <w:p w14:paraId="02F395E0" w14:textId="77777777" w:rsidR="003A4C8B" w:rsidRPr="00B025A3" w:rsidRDefault="003A4C8B" w:rsidP="00C01969">
      <w:pPr>
        <w:pStyle w:val="paragraph"/>
        <w:numPr>
          <w:ilvl w:val="0"/>
          <w:numId w:val="21"/>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Fortführung der ESF-Einsatzstellen nach dem Ende der Förderperiode</w:t>
      </w:r>
      <w:r w:rsidRPr="00B025A3">
        <w:rPr>
          <w:rStyle w:val="eop"/>
          <w:rFonts w:asciiTheme="minorHAnsi" w:eastAsiaTheme="majorEastAsia" w:hAnsiTheme="minorHAnsi" w:cs="Calibri"/>
        </w:rPr>
        <w:t> </w:t>
      </w:r>
    </w:p>
    <w:p w14:paraId="29133C5B" w14:textId="77777777" w:rsidR="00A33C9D" w:rsidRPr="00B025A3" w:rsidRDefault="00A33C9D" w:rsidP="00C01969">
      <w:pPr>
        <w:pStyle w:val="paragraph"/>
        <w:spacing w:before="0" w:beforeAutospacing="0" w:after="0" w:afterAutospacing="0"/>
        <w:textAlignment w:val="baseline"/>
        <w:rPr>
          <w:rStyle w:val="normaltextrun"/>
          <w:rFonts w:asciiTheme="minorHAnsi" w:hAnsiTheme="minorHAnsi" w:cs="Calibri"/>
        </w:rPr>
      </w:pPr>
    </w:p>
    <w:p w14:paraId="71BE6695" w14:textId="7E170E8B" w:rsidR="00FD79E5" w:rsidRPr="00B025A3" w:rsidRDefault="00FD79E5"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Schulsozialarbeit hat sich im Rahmen des ESF-Programms „Schulerfolg sichern“ als unverzichtbarer Bestandteil für das Gelingen der Bildungsarbeit an den beteiligten Schulen etabliert. Die Notwendigkeit und die Erfolge von Schulsozialarbeit sind offenkundig. Deshalb müssen die für die Förderphase der Schuljahre 2024/25 bis 2027/28 vorgesehenen Einsatzstellen auch danach dauerhaft fortgeführt und aus Landesmitteln finanziert werden. </w:t>
      </w:r>
    </w:p>
    <w:p w14:paraId="2E922FDF" w14:textId="77777777" w:rsidR="00FD79E5" w:rsidRPr="00B025A3" w:rsidRDefault="00FD79E5" w:rsidP="00C01969">
      <w:pPr>
        <w:pStyle w:val="paragraph"/>
        <w:spacing w:before="0" w:beforeAutospacing="0" w:after="0" w:afterAutospacing="0"/>
        <w:textAlignment w:val="baseline"/>
        <w:rPr>
          <w:rStyle w:val="normaltextrun"/>
          <w:rFonts w:asciiTheme="minorHAnsi" w:hAnsiTheme="minorHAnsi" w:cs="Calibri"/>
        </w:rPr>
      </w:pPr>
    </w:p>
    <w:p w14:paraId="61FF3A49" w14:textId="50072303" w:rsidR="003A4C8B" w:rsidRPr="00B025A3" w:rsidRDefault="003A4C8B" w:rsidP="00C01969">
      <w:pPr>
        <w:pStyle w:val="paragraph"/>
        <w:numPr>
          <w:ilvl w:val="0"/>
          <w:numId w:val="21"/>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Ausweitung der Einsatzstellen auf alle Schulen entsprechend de</w:t>
      </w:r>
      <w:r w:rsidR="003B7EB3" w:rsidRPr="00B025A3">
        <w:rPr>
          <w:rStyle w:val="normaltextrun"/>
          <w:rFonts w:asciiTheme="minorHAnsi" w:eastAsiaTheme="majorEastAsia" w:hAnsiTheme="minorHAnsi" w:cs="Calibri"/>
        </w:rPr>
        <w:t>m</w:t>
      </w:r>
      <w:r w:rsidRPr="00B025A3">
        <w:rPr>
          <w:rStyle w:val="normaltextrun"/>
          <w:rFonts w:asciiTheme="minorHAnsi" w:eastAsiaTheme="majorEastAsia" w:hAnsiTheme="minorHAnsi" w:cs="Calibri"/>
        </w:rPr>
        <w:t xml:space="preserve"> Bedarf</w:t>
      </w:r>
      <w:r w:rsidRPr="00B025A3">
        <w:rPr>
          <w:rStyle w:val="eop"/>
          <w:rFonts w:asciiTheme="minorHAnsi" w:eastAsiaTheme="majorEastAsia" w:hAnsiTheme="minorHAnsi" w:cs="Calibri"/>
        </w:rPr>
        <w:t> </w:t>
      </w:r>
    </w:p>
    <w:p w14:paraId="220DEEC8" w14:textId="77777777" w:rsidR="00A33C9D" w:rsidRPr="00B025A3" w:rsidRDefault="00A33C9D" w:rsidP="00C01969">
      <w:pPr>
        <w:pStyle w:val="paragraph"/>
        <w:spacing w:before="0" w:beforeAutospacing="0" w:after="0" w:afterAutospacing="0"/>
        <w:textAlignment w:val="baseline"/>
        <w:rPr>
          <w:rStyle w:val="normaltextrun"/>
          <w:rFonts w:asciiTheme="minorHAnsi" w:hAnsiTheme="minorHAnsi" w:cs="Calibri"/>
        </w:rPr>
      </w:pPr>
    </w:p>
    <w:p w14:paraId="748BC8F6" w14:textId="38ED082B" w:rsidR="00FD79E5" w:rsidRPr="00B025A3" w:rsidRDefault="00CE68A1"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Zur Unterstützung der Bildungs- und Erziehungsarbeit benötigen alle Schulen </w:t>
      </w:r>
      <w:r w:rsidR="0068300E" w:rsidRPr="00B025A3">
        <w:rPr>
          <w:rStyle w:val="normaltextrun"/>
          <w:rFonts w:asciiTheme="minorHAnsi" w:hAnsiTheme="minorHAnsi" w:cs="Calibri"/>
        </w:rPr>
        <w:t xml:space="preserve">unter Beachtung </w:t>
      </w:r>
      <w:r w:rsidR="002F7F5E" w:rsidRPr="00B025A3">
        <w:rPr>
          <w:rStyle w:val="normaltextrun"/>
          <w:rFonts w:asciiTheme="minorHAnsi" w:hAnsiTheme="minorHAnsi" w:cs="Calibri"/>
        </w:rPr>
        <w:t xml:space="preserve">ihrer Schülerzahl </w:t>
      </w:r>
      <w:r w:rsidRPr="00B025A3">
        <w:rPr>
          <w:rStyle w:val="normaltextrun"/>
          <w:rFonts w:asciiTheme="minorHAnsi" w:hAnsiTheme="minorHAnsi" w:cs="Calibri"/>
        </w:rPr>
        <w:t xml:space="preserve">die Unterstützung durch Schulsozialarbeit. Ausgehend von den Erfahrungen mit dem ESF-Programm „Schulerfolg sichern“ muss mindestens vom dreifachen Bedarf ausgegangen werden. Dieser muss beginnend mit dem Schuljahr 2025/26 schrittweise über ein </w:t>
      </w:r>
      <w:r w:rsidR="000555B8" w:rsidRPr="00B025A3">
        <w:rPr>
          <w:rStyle w:val="normaltextrun"/>
          <w:rFonts w:asciiTheme="minorHAnsi" w:hAnsiTheme="minorHAnsi" w:cs="Calibri"/>
        </w:rPr>
        <w:t xml:space="preserve">eigenes </w:t>
      </w:r>
      <w:r w:rsidRPr="00B025A3">
        <w:rPr>
          <w:rStyle w:val="normaltextrun"/>
          <w:rFonts w:asciiTheme="minorHAnsi" w:hAnsiTheme="minorHAnsi" w:cs="Calibri"/>
        </w:rPr>
        <w:t>Landesprogramm gedeckt werden</w:t>
      </w:r>
      <w:r w:rsidR="000555B8" w:rsidRPr="00B025A3">
        <w:rPr>
          <w:rStyle w:val="normaltextrun"/>
          <w:rFonts w:asciiTheme="minorHAnsi" w:hAnsiTheme="minorHAnsi" w:cs="Calibri"/>
        </w:rPr>
        <w:t>.</w:t>
      </w:r>
      <w:r w:rsidRPr="00B025A3">
        <w:rPr>
          <w:rStyle w:val="normaltextrun"/>
          <w:rFonts w:asciiTheme="minorHAnsi" w:hAnsiTheme="minorHAnsi" w:cs="Calibri"/>
        </w:rPr>
        <w:t xml:space="preserve"> </w:t>
      </w:r>
    </w:p>
    <w:p w14:paraId="4D623BC9" w14:textId="77777777" w:rsidR="00FD79E5" w:rsidRPr="00B025A3" w:rsidRDefault="00FD79E5" w:rsidP="00C01969">
      <w:pPr>
        <w:pStyle w:val="paragraph"/>
        <w:spacing w:before="0" w:beforeAutospacing="0" w:after="0" w:afterAutospacing="0"/>
        <w:textAlignment w:val="baseline"/>
        <w:rPr>
          <w:rStyle w:val="normaltextrun"/>
          <w:rFonts w:asciiTheme="minorHAnsi" w:hAnsiTheme="minorHAnsi" w:cs="Calibri"/>
        </w:rPr>
      </w:pPr>
    </w:p>
    <w:p w14:paraId="2CA5D30B" w14:textId="320D3D90" w:rsidR="00E00073" w:rsidRPr="00B025A3" w:rsidRDefault="00E00073" w:rsidP="00C01969">
      <w:pPr>
        <w:pStyle w:val="paragraph"/>
        <w:numPr>
          <w:ilvl w:val="0"/>
          <w:numId w:val="21"/>
        </w:numPr>
        <w:spacing w:before="0" w:beforeAutospacing="0" w:after="0" w:afterAutospacing="0"/>
        <w:textAlignment w:val="baseline"/>
        <w:rPr>
          <w:rStyle w:val="normaltextrun"/>
          <w:rFonts w:asciiTheme="minorHAnsi" w:hAnsiTheme="minorHAnsi" w:cs="Calibri"/>
        </w:rPr>
      </w:pPr>
      <w:r w:rsidRPr="00B025A3">
        <w:rPr>
          <w:rStyle w:val="normaltextrun"/>
          <w:rFonts w:asciiTheme="minorHAnsi" w:hAnsiTheme="minorHAnsi" w:cs="Calibri"/>
        </w:rPr>
        <w:t>Schulsozialarbeit als Leistung der Kinder und Jugendhilfe</w:t>
      </w:r>
    </w:p>
    <w:p w14:paraId="093C3BE5" w14:textId="77777777" w:rsidR="00E00073" w:rsidRPr="00B025A3" w:rsidRDefault="00E00073" w:rsidP="00E00073">
      <w:pPr>
        <w:pStyle w:val="Listenabsatz"/>
        <w:rPr>
          <w:rFonts w:cs="Arial"/>
        </w:rPr>
      </w:pPr>
    </w:p>
    <w:p w14:paraId="33933817" w14:textId="5862160C" w:rsidR="00E00073" w:rsidRPr="00B025A3" w:rsidRDefault="00E00073" w:rsidP="00E00073">
      <w:pPr>
        <w:pStyle w:val="Listenabsatz"/>
        <w:rPr>
          <w:rFonts w:cs="Arial"/>
        </w:rPr>
      </w:pPr>
      <w:r w:rsidRPr="00B025A3">
        <w:rPr>
          <w:rFonts w:cs="Arial"/>
        </w:rPr>
        <w:t>Schulsozialarbeit ist nach SGB VIII §13a ein Teil der Kinder- und Jugendhilfe. Die Steuerung der notwendigen Angebote muss daher durch die zuständigen Träger der öffentlichen Jugendhilfe erfolgen. Dabei ist eine Einbindung der örtlichen und überörtlichen Jugendhilfeausschüsse zu gewährleisten. Eine Sicherstellung der Finanzierung durch das Land darf nicht zu Lasten der bisherigen örtlichen Maßnahmen nach KJHG LSA § 31 erfolgen.</w:t>
      </w:r>
    </w:p>
    <w:p w14:paraId="27CC8B0D" w14:textId="77777777" w:rsidR="00E00073" w:rsidRPr="00B025A3" w:rsidRDefault="00E00073" w:rsidP="00E00073">
      <w:pPr>
        <w:pStyle w:val="paragraph"/>
        <w:spacing w:before="0" w:beforeAutospacing="0" w:after="0" w:afterAutospacing="0"/>
        <w:ind w:left="720"/>
        <w:textAlignment w:val="baseline"/>
        <w:rPr>
          <w:rStyle w:val="normaltextrun"/>
          <w:rFonts w:asciiTheme="minorHAnsi" w:hAnsiTheme="minorHAnsi" w:cs="Calibri"/>
        </w:rPr>
      </w:pPr>
    </w:p>
    <w:p w14:paraId="0B8E408E" w14:textId="089A907D" w:rsidR="003A4C8B" w:rsidRPr="00B025A3" w:rsidRDefault="003A4C8B" w:rsidP="00C01969">
      <w:pPr>
        <w:pStyle w:val="paragraph"/>
        <w:numPr>
          <w:ilvl w:val="0"/>
          <w:numId w:val="21"/>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Sicherung eines dauerhaften Einsatzes und einer kontinuierlichen Arbeit</w:t>
      </w:r>
      <w:r w:rsidRPr="00B025A3">
        <w:rPr>
          <w:rStyle w:val="eop"/>
          <w:rFonts w:asciiTheme="minorHAnsi" w:eastAsiaTheme="majorEastAsia" w:hAnsiTheme="minorHAnsi" w:cs="Calibri"/>
        </w:rPr>
        <w:t> </w:t>
      </w:r>
    </w:p>
    <w:p w14:paraId="5CAA632D" w14:textId="77777777" w:rsidR="00F55849" w:rsidRPr="00B025A3" w:rsidRDefault="00F55849" w:rsidP="00C01969">
      <w:pPr>
        <w:pStyle w:val="paragraph"/>
        <w:spacing w:before="0" w:beforeAutospacing="0" w:after="0" w:afterAutospacing="0"/>
        <w:textAlignment w:val="baseline"/>
        <w:rPr>
          <w:rStyle w:val="normaltextrun"/>
          <w:rFonts w:asciiTheme="minorHAnsi" w:hAnsiTheme="minorHAnsi" w:cs="Calibri"/>
        </w:rPr>
      </w:pPr>
    </w:p>
    <w:p w14:paraId="32CBE175" w14:textId="6BD5E75C" w:rsidR="000555B8" w:rsidRPr="00B025A3" w:rsidRDefault="000555B8"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Der Ausbau und der Erfolg von Schulsozialarbeit können nur durch eine kontinuierliche Beziehungsarbeit an den Schulen und Angebote für </w:t>
      </w:r>
      <w:r w:rsidR="000231D5" w:rsidRPr="00B025A3">
        <w:rPr>
          <w:rStyle w:val="normaltextrun"/>
          <w:rFonts w:asciiTheme="minorHAnsi" w:hAnsiTheme="minorHAnsi" w:cs="Calibri"/>
        </w:rPr>
        <w:t xml:space="preserve">eine </w:t>
      </w:r>
      <w:r w:rsidRPr="00B025A3">
        <w:rPr>
          <w:rStyle w:val="normaltextrun"/>
          <w:rFonts w:asciiTheme="minorHAnsi" w:hAnsiTheme="minorHAnsi" w:cs="Calibri"/>
        </w:rPr>
        <w:t>unbefristete Beschäftigung erreicht werden. Die bisherige Praxis prekärer Arbeitsverhältnisse und der mehrfachen Änderung von Einsatzstellen</w:t>
      </w:r>
      <w:r w:rsidR="009A167D" w:rsidRPr="00B025A3">
        <w:rPr>
          <w:rStyle w:val="normaltextrun"/>
          <w:rFonts w:asciiTheme="minorHAnsi" w:hAnsiTheme="minorHAnsi" w:cs="Calibri"/>
        </w:rPr>
        <w:t>,</w:t>
      </w:r>
      <w:r w:rsidRPr="00B025A3">
        <w:rPr>
          <w:rStyle w:val="normaltextrun"/>
          <w:rFonts w:asciiTheme="minorHAnsi" w:hAnsiTheme="minorHAnsi" w:cs="Calibri"/>
        </w:rPr>
        <w:t xml:space="preserve"> </w:t>
      </w:r>
      <w:r w:rsidR="009A167D" w:rsidRPr="00B025A3">
        <w:rPr>
          <w:rStyle w:val="normaltextrun"/>
          <w:rFonts w:asciiTheme="minorHAnsi" w:hAnsiTheme="minorHAnsi" w:cs="Calibri"/>
        </w:rPr>
        <w:t>insbesondere dann, wenn durch die Schulsozialarbeit Erfolge erreicht wurden,</w:t>
      </w:r>
      <w:r w:rsidRPr="00B025A3">
        <w:rPr>
          <w:rStyle w:val="normaltextrun"/>
          <w:rFonts w:asciiTheme="minorHAnsi" w:hAnsiTheme="minorHAnsi" w:cs="Calibri"/>
        </w:rPr>
        <w:t xml:space="preserve"> muss beendet werden.   </w:t>
      </w:r>
    </w:p>
    <w:p w14:paraId="3965583E" w14:textId="77777777" w:rsidR="000555B8" w:rsidRPr="00B025A3" w:rsidRDefault="000555B8" w:rsidP="00C01969">
      <w:pPr>
        <w:pStyle w:val="paragraph"/>
        <w:spacing w:before="0" w:beforeAutospacing="0" w:after="0" w:afterAutospacing="0"/>
        <w:ind w:left="708"/>
        <w:textAlignment w:val="baseline"/>
        <w:rPr>
          <w:rStyle w:val="normaltextrun"/>
          <w:rFonts w:asciiTheme="minorHAnsi" w:hAnsiTheme="minorHAnsi" w:cs="Calibri"/>
        </w:rPr>
      </w:pPr>
    </w:p>
    <w:p w14:paraId="0FABA8AA" w14:textId="77777777" w:rsidR="003A4C8B" w:rsidRPr="00B025A3" w:rsidRDefault="00C6516F" w:rsidP="00C01969">
      <w:pPr>
        <w:pStyle w:val="paragraph"/>
        <w:numPr>
          <w:ilvl w:val="0"/>
          <w:numId w:val="21"/>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Sicherung von </w:t>
      </w:r>
      <w:r w:rsidR="003A4C8B" w:rsidRPr="00B025A3">
        <w:rPr>
          <w:rStyle w:val="normaltextrun"/>
          <w:rFonts w:asciiTheme="minorHAnsi" w:eastAsiaTheme="majorEastAsia" w:hAnsiTheme="minorHAnsi" w:cs="Calibri"/>
        </w:rPr>
        <w:t>Austausch, Fortbildung und Vernetzung durch Netzwerkstellen</w:t>
      </w:r>
      <w:r w:rsidR="003A4C8B" w:rsidRPr="00B025A3">
        <w:rPr>
          <w:rStyle w:val="eop"/>
          <w:rFonts w:asciiTheme="minorHAnsi" w:eastAsiaTheme="majorEastAsia" w:hAnsiTheme="minorHAnsi" w:cs="Calibri"/>
        </w:rPr>
        <w:t> </w:t>
      </w:r>
    </w:p>
    <w:p w14:paraId="47724A23" w14:textId="77777777" w:rsidR="003A4C8B" w:rsidRPr="00B025A3" w:rsidRDefault="003A4C8B" w:rsidP="00C01969">
      <w:pPr>
        <w:pStyle w:val="paragraph"/>
        <w:spacing w:before="0" w:beforeAutospacing="0" w:after="0" w:afterAutospacing="0"/>
        <w:ind w:left="-360" w:firstLine="48"/>
        <w:textAlignment w:val="baseline"/>
        <w:rPr>
          <w:rFonts w:asciiTheme="minorHAnsi" w:hAnsiTheme="minorHAnsi" w:cs="Calibri"/>
        </w:rPr>
      </w:pPr>
    </w:p>
    <w:p w14:paraId="06930C64" w14:textId="2D5C3BC7" w:rsidR="00F55849" w:rsidRPr="00B025A3" w:rsidRDefault="000231D5" w:rsidP="00C01969">
      <w:pPr>
        <w:pStyle w:val="paragraph"/>
        <w:spacing w:before="0" w:beforeAutospacing="0" w:after="0" w:afterAutospacing="0"/>
        <w:ind w:left="708"/>
        <w:textAlignment w:val="baseline"/>
        <w:rPr>
          <w:rFonts w:asciiTheme="minorHAnsi" w:hAnsiTheme="minorHAnsi" w:cs="Calibri"/>
        </w:rPr>
      </w:pPr>
      <w:r w:rsidRPr="00B025A3">
        <w:rPr>
          <w:rFonts w:asciiTheme="minorHAnsi" w:hAnsiTheme="minorHAnsi" w:cs="Calibri"/>
        </w:rPr>
        <w:t xml:space="preserve">Die Beschäftigten in der Schulsozialarbeit sind in ihren Schulen hinsichtlich der Fachlichkeit ihrer Arbeit und der täglichen </w:t>
      </w:r>
      <w:r w:rsidR="003B2301" w:rsidRPr="00B025A3">
        <w:rPr>
          <w:rFonts w:asciiTheme="minorHAnsi" w:hAnsiTheme="minorHAnsi" w:cs="Calibri"/>
        </w:rPr>
        <w:t xml:space="preserve">Anforderungen an </w:t>
      </w:r>
      <w:r w:rsidRPr="00B025A3">
        <w:rPr>
          <w:rFonts w:asciiTheme="minorHAnsi" w:hAnsiTheme="minorHAnsi" w:cs="Calibri"/>
        </w:rPr>
        <w:t xml:space="preserve">Problemlösungen vielfach auf sich allein gestellt. Deshalb </w:t>
      </w:r>
      <w:proofErr w:type="gramStart"/>
      <w:r w:rsidRPr="00B025A3">
        <w:rPr>
          <w:rFonts w:asciiTheme="minorHAnsi" w:hAnsiTheme="minorHAnsi" w:cs="Calibri"/>
        </w:rPr>
        <w:t>sind</w:t>
      </w:r>
      <w:proofErr w:type="gramEnd"/>
      <w:r w:rsidRPr="00B025A3">
        <w:rPr>
          <w:rFonts w:asciiTheme="minorHAnsi" w:hAnsiTheme="minorHAnsi" w:cs="Calibri"/>
        </w:rPr>
        <w:t xml:space="preserve"> der Austausch untereinander und eine kontinuierliche Fortbildung wichtige Voraussetzungen</w:t>
      </w:r>
      <w:r w:rsidR="003B2301" w:rsidRPr="00B025A3">
        <w:rPr>
          <w:rFonts w:asciiTheme="minorHAnsi" w:hAnsiTheme="minorHAnsi" w:cs="Calibri"/>
        </w:rPr>
        <w:t xml:space="preserve">, um dauerhaft und erfolgreich in den </w:t>
      </w:r>
      <w:r w:rsidRPr="00B025A3">
        <w:rPr>
          <w:rFonts w:asciiTheme="minorHAnsi" w:hAnsiTheme="minorHAnsi" w:cs="Calibri"/>
        </w:rPr>
        <w:t>Schul</w:t>
      </w:r>
      <w:r w:rsidR="003B2301" w:rsidRPr="00B025A3">
        <w:rPr>
          <w:rFonts w:asciiTheme="minorHAnsi" w:hAnsiTheme="minorHAnsi" w:cs="Calibri"/>
        </w:rPr>
        <w:t xml:space="preserve">en arbeiten zu können. Dafür müssen die Netzwerkstellen erhalten bleiben und bedarfsgerecht mit Personal ausgestattet werden. </w:t>
      </w:r>
      <w:r w:rsidRPr="00B025A3">
        <w:rPr>
          <w:rFonts w:asciiTheme="minorHAnsi" w:hAnsiTheme="minorHAnsi" w:cs="Calibri"/>
        </w:rPr>
        <w:t xml:space="preserve">  </w:t>
      </w:r>
    </w:p>
    <w:p w14:paraId="524F0C7A" w14:textId="77777777" w:rsidR="00F55849" w:rsidRPr="00B025A3" w:rsidRDefault="00F55849" w:rsidP="00C01969">
      <w:pPr>
        <w:pStyle w:val="paragraph"/>
        <w:spacing w:before="0" w:beforeAutospacing="0" w:after="0" w:afterAutospacing="0"/>
        <w:ind w:left="-360" w:firstLine="48"/>
        <w:textAlignment w:val="baseline"/>
        <w:rPr>
          <w:rFonts w:asciiTheme="minorHAnsi" w:hAnsiTheme="minorHAnsi" w:cs="Calibri"/>
        </w:rPr>
      </w:pPr>
    </w:p>
    <w:p w14:paraId="2D378F97" w14:textId="2BC79964" w:rsidR="00C01969" w:rsidRPr="00B025A3" w:rsidRDefault="00C01969" w:rsidP="00C01969">
      <w:pPr>
        <w:pStyle w:val="paragraph"/>
        <w:numPr>
          <w:ilvl w:val="0"/>
          <w:numId w:val="25"/>
        </w:numPr>
        <w:spacing w:before="0" w:beforeAutospacing="0" w:after="0" w:afterAutospacing="0"/>
        <w:ind w:left="360"/>
        <w:textAlignment w:val="baseline"/>
        <w:rPr>
          <w:rStyle w:val="normaltextrun"/>
          <w:rFonts w:asciiTheme="minorHAnsi" w:hAnsiTheme="minorHAnsi" w:cs="Calibri"/>
          <w:u w:val="single"/>
        </w:rPr>
      </w:pPr>
      <w:r w:rsidRPr="00B025A3">
        <w:rPr>
          <w:rStyle w:val="normaltextrun"/>
          <w:rFonts w:asciiTheme="minorHAnsi" w:hAnsiTheme="minorHAnsi" w:cs="Calibri"/>
          <w:u w:val="single"/>
        </w:rPr>
        <w:lastRenderedPageBreak/>
        <w:t>Aufbau multiprofessioneller Teams durch Kooperation mit weiteren Partnern</w:t>
      </w:r>
    </w:p>
    <w:p w14:paraId="7A3E1BF4" w14:textId="77777777" w:rsidR="00C01969" w:rsidRPr="00B025A3" w:rsidRDefault="00C01969" w:rsidP="00C01969">
      <w:pPr>
        <w:ind w:left="360"/>
      </w:pPr>
    </w:p>
    <w:p w14:paraId="5F636C03" w14:textId="6AC0A623" w:rsidR="00C01969" w:rsidRPr="00B025A3" w:rsidRDefault="001853BB" w:rsidP="00C01969">
      <w:pPr>
        <w:ind w:left="360"/>
        <w:jc w:val="both"/>
      </w:pPr>
      <w:r w:rsidRPr="00B025A3">
        <w:t xml:space="preserve">Nach dem </w:t>
      </w:r>
      <w:r w:rsidR="00C01969" w:rsidRPr="00B025A3">
        <w:t>Beschluss des Landtages zum "Aufbau von Multiprofessionalität an unseren Schulen in Sachsen-Anhalt" (Drs</w:t>
      </w:r>
      <w:r w:rsidRPr="00B025A3">
        <w:t>.</w:t>
      </w:r>
      <w:r w:rsidR="00C01969" w:rsidRPr="00B025A3">
        <w:t xml:space="preserve"> 7/432) und </w:t>
      </w:r>
      <w:r w:rsidRPr="00B025A3">
        <w:t>dem</w:t>
      </w:r>
      <w:r w:rsidR="00C01969" w:rsidRPr="00B025A3">
        <w:t xml:space="preserve"> Beschluss der Kultusministerkonferenz vom 04.03.2010 zur "Förderstrategie für leistungsschwächere Schülerinnen und Schüler" </w:t>
      </w:r>
      <w:r w:rsidRPr="00B025A3">
        <w:t>gehören zur</w:t>
      </w:r>
      <w:r w:rsidR="00C01969" w:rsidRPr="00B025A3">
        <w:t xml:space="preserve"> Multiprofessionalität innerhalb der Schule auch Ergotherapeuten sowie Logopäden.</w:t>
      </w:r>
      <w:r w:rsidR="0068300E" w:rsidRPr="00B025A3">
        <w:t xml:space="preserve"> Diese Beschlüsse müssen umgesetzt werden!</w:t>
      </w:r>
    </w:p>
    <w:p w14:paraId="1C7CCBCC" w14:textId="77777777" w:rsidR="00DC28AA" w:rsidRPr="00B025A3" w:rsidRDefault="00DC28AA" w:rsidP="00DC28AA">
      <w:pPr>
        <w:pStyle w:val="paragraph"/>
        <w:spacing w:before="0" w:beforeAutospacing="0" w:after="0" w:afterAutospacing="0"/>
        <w:textAlignment w:val="baseline"/>
        <w:rPr>
          <w:rStyle w:val="normaltextrun"/>
          <w:rFonts w:asciiTheme="minorHAnsi" w:hAnsiTheme="minorHAnsi" w:cs="Calibri"/>
          <w:u w:val="single"/>
        </w:rPr>
      </w:pPr>
    </w:p>
    <w:p w14:paraId="0D046634" w14:textId="0A02EC80" w:rsidR="00841F7E" w:rsidRPr="00B025A3" w:rsidRDefault="00C6516F" w:rsidP="00C01969">
      <w:pPr>
        <w:pStyle w:val="paragraph"/>
        <w:numPr>
          <w:ilvl w:val="0"/>
          <w:numId w:val="25"/>
        </w:numPr>
        <w:spacing w:before="0" w:beforeAutospacing="0" w:after="0" w:afterAutospacing="0"/>
        <w:ind w:left="36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 xml:space="preserve">Anwerbung von </w:t>
      </w:r>
      <w:r w:rsidR="00841F7E" w:rsidRPr="00B025A3">
        <w:rPr>
          <w:rStyle w:val="normaltextrun"/>
          <w:rFonts w:asciiTheme="minorHAnsi" w:eastAsiaTheme="majorEastAsia" w:hAnsiTheme="minorHAnsi" w:cs="Calibri"/>
          <w:u w:val="single"/>
        </w:rPr>
        <w:t>freie</w:t>
      </w:r>
      <w:r w:rsidRPr="00B025A3">
        <w:rPr>
          <w:rStyle w:val="normaltextrun"/>
          <w:rFonts w:asciiTheme="minorHAnsi" w:eastAsiaTheme="majorEastAsia" w:hAnsiTheme="minorHAnsi" w:cs="Calibri"/>
          <w:u w:val="single"/>
        </w:rPr>
        <w:t>n</w:t>
      </w:r>
      <w:r w:rsidR="00841F7E" w:rsidRPr="00B025A3">
        <w:rPr>
          <w:rStyle w:val="normaltextrun"/>
          <w:rFonts w:asciiTheme="minorHAnsi" w:eastAsiaTheme="majorEastAsia" w:hAnsiTheme="minorHAnsi" w:cs="Calibri"/>
          <w:u w:val="single"/>
        </w:rPr>
        <w:t xml:space="preserve"> Bildungsträger</w:t>
      </w:r>
      <w:r w:rsidRPr="00B025A3">
        <w:rPr>
          <w:rStyle w:val="normaltextrun"/>
          <w:rFonts w:asciiTheme="minorHAnsi" w:eastAsiaTheme="majorEastAsia" w:hAnsiTheme="minorHAnsi" w:cs="Calibri"/>
          <w:u w:val="single"/>
        </w:rPr>
        <w:t>n</w:t>
      </w:r>
      <w:r w:rsidR="00841F7E" w:rsidRPr="00B025A3">
        <w:rPr>
          <w:rStyle w:val="normaltextrun"/>
          <w:rFonts w:asciiTheme="minorHAnsi" w:eastAsiaTheme="majorEastAsia" w:hAnsiTheme="minorHAnsi" w:cs="Calibri"/>
          <w:u w:val="single"/>
        </w:rPr>
        <w:t xml:space="preserve"> und </w:t>
      </w:r>
      <w:r w:rsidRPr="00B025A3">
        <w:rPr>
          <w:rStyle w:val="normaltextrun"/>
          <w:rFonts w:asciiTheme="minorHAnsi" w:eastAsiaTheme="majorEastAsia" w:hAnsiTheme="minorHAnsi" w:cs="Calibri"/>
          <w:u w:val="single"/>
        </w:rPr>
        <w:t xml:space="preserve">Bildungsangeboten aus </w:t>
      </w:r>
      <w:r w:rsidR="00841F7E" w:rsidRPr="00B025A3">
        <w:rPr>
          <w:rStyle w:val="normaltextrun"/>
          <w:rFonts w:asciiTheme="minorHAnsi" w:eastAsiaTheme="majorEastAsia" w:hAnsiTheme="minorHAnsi" w:cs="Calibri"/>
          <w:u w:val="single"/>
        </w:rPr>
        <w:t>der Wirtschaft</w:t>
      </w:r>
      <w:r w:rsidR="00841F7E" w:rsidRPr="00B025A3">
        <w:rPr>
          <w:rStyle w:val="eop"/>
          <w:rFonts w:asciiTheme="minorHAnsi" w:eastAsiaTheme="majorEastAsia" w:hAnsiTheme="minorHAnsi" w:cs="Calibri"/>
          <w:u w:val="single"/>
        </w:rPr>
        <w:t> </w:t>
      </w:r>
    </w:p>
    <w:p w14:paraId="7CD184DF"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p>
    <w:p w14:paraId="008BEA23" w14:textId="2B32EDD2" w:rsidR="001F4A2B" w:rsidRPr="00B025A3" w:rsidRDefault="001F4A2B" w:rsidP="00C01969">
      <w:pPr>
        <w:pStyle w:val="paragraph"/>
        <w:spacing w:before="0" w:beforeAutospacing="0" w:after="0" w:afterAutospacing="0"/>
        <w:ind w:left="360"/>
        <w:textAlignment w:val="baseline"/>
        <w:rPr>
          <w:rFonts w:asciiTheme="minorHAnsi" w:hAnsiTheme="minorHAnsi" w:cs="Calibri"/>
        </w:rPr>
      </w:pPr>
      <w:r w:rsidRPr="00B025A3">
        <w:rPr>
          <w:rFonts w:asciiTheme="minorHAnsi" w:hAnsiTheme="minorHAnsi" w:cs="Calibri"/>
        </w:rPr>
        <w:t>Um dem Lehrkräftemangel in den nächsten Jahren besser zu begegnen, muss das Land die rechtlichen und finanziellen Voraussetzungen schaffen, damit Defizite in der Unterrichts</w:t>
      </w:r>
      <w:r w:rsidR="00C33626" w:rsidRPr="00B025A3">
        <w:rPr>
          <w:rFonts w:asciiTheme="minorHAnsi" w:hAnsiTheme="minorHAnsi" w:cs="Calibri"/>
        </w:rPr>
        <w:t>einsatz</w:t>
      </w:r>
      <w:r w:rsidRPr="00B025A3">
        <w:rPr>
          <w:rFonts w:asciiTheme="minorHAnsi" w:hAnsiTheme="minorHAnsi" w:cs="Calibri"/>
        </w:rPr>
        <w:t>planung auch durch geeignete freie Bildungsträger und Bildungsangebote aus der Wirtschaft reduziert werden können. Dabei m</w:t>
      </w:r>
      <w:r w:rsidR="00DC4BF0" w:rsidRPr="00B025A3">
        <w:rPr>
          <w:rFonts w:asciiTheme="minorHAnsi" w:hAnsiTheme="minorHAnsi" w:cs="Calibri"/>
        </w:rPr>
        <w:t>uss d</w:t>
      </w:r>
      <w:r w:rsidR="00C33626" w:rsidRPr="00B025A3">
        <w:rPr>
          <w:rFonts w:asciiTheme="minorHAnsi" w:hAnsiTheme="minorHAnsi" w:cs="Calibri"/>
        </w:rPr>
        <w:t>i</w:t>
      </w:r>
      <w:r w:rsidR="00DC4BF0" w:rsidRPr="00B025A3">
        <w:rPr>
          <w:rFonts w:asciiTheme="minorHAnsi" w:hAnsiTheme="minorHAnsi" w:cs="Calibri"/>
        </w:rPr>
        <w:t xml:space="preserve">e </w:t>
      </w:r>
      <w:r w:rsidR="00C33626" w:rsidRPr="00B025A3">
        <w:rPr>
          <w:rFonts w:asciiTheme="minorHAnsi" w:hAnsiTheme="minorHAnsi" w:cs="Calibri"/>
        </w:rPr>
        <w:t xml:space="preserve">Nutzung </w:t>
      </w:r>
      <w:r w:rsidR="00DC4BF0" w:rsidRPr="00B025A3">
        <w:rPr>
          <w:rFonts w:asciiTheme="minorHAnsi" w:hAnsiTheme="minorHAnsi" w:cs="Calibri"/>
        </w:rPr>
        <w:t xml:space="preserve">von außerunterrichtlichen Angeboten auf den </w:t>
      </w:r>
      <w:r w:rsidR="00C33626" w:rsidRPr="00B025A3">
        <w:rPr>
          <w:rFonts w:asciiTheme="minorHAnsi" w:hAnsiTheme="minorHAnsi" w:cs="Calibri"/>
        </w:rPr>
        <w:t>regulären Unterricht</w:t>
      </w:r>
      <w:r w:rsidR="00DC4BF0" w:rsidRPr="00B025A3">
        <w:rPr>
          <w:rFonts w:asciiTheme="minorHAnsi" w:hAnsiTheme="minorHAnsi" w:cs="Calibri"/>
        </w:rPr>
        <w:t xml:space="preserve"> ausgeweitet werden.</w:t>
      </w:r>
    </w:p>
    <w:p w14:paraId="5D5DC45C" w14:textId="77777777" w:rsidR="00DC28AA" w:rsidRPr="00B025A3" w:rsidRDefault="00DC28AA" w:rsidP="00C01969">
      <w:pPr>
        <w:pStyle w:val="paragraph"/>
        <w:spacing w:before="0" w:beforeAutospacing="0" w:after="0" w:afterAutospacing="0"/>
        <w:textAlignment w:val="baseline"/>
        <w:rPr>
          <w:rFonts w:asciiTheme="minorHAnsi" w:hAnsiTheme="minorHAnsi" w:cs="Calibri"/>
        </w:rPr>
      </w:pPr>
    </w:p>
    <w:p w14:paraId="079DCBC4" w14:textId="77777777" w:rsidR="00841F7E" w:rsidRPr="00B025A3" w:rsidRDefault="00841F7E" w:rsidP="00C01969">
      <w:pPr>
        <w:pStyle w:val="paragraph"/>
        <w:numPr>
          <w:ilvl w:val="0"/>
          <w:numId w:val="25"/>
        </w:numPr>
        <w:spacing w:before="0" w:beforeAutospacing="0" w:after="0" w:afterAutospacing="0"/>
        <w:ind w:left="36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Erweiterung von qualifizierten digitalen Unterrichtsformen und -angeboten</w:t>
      </w:r>
      <w:r w:rsidRPr="00B025A3">
        <w:rPr>
          <w:rStyle w:val="eop"/>
          <w:rFonts w:asciiTheme="minorHAnsi" w:eastAsiaTheme="majorEastAsia" w:hAnsiTheme="minorHAnsi" w:cs="Calibri"/>
          <w:u w:val="single"/>
        </w:rPr>
        <w:t> </w:t>
      </w:r>
    </w:p>
    <w:p w14:paraId="4B9ED4E7" w14:textId="77777777" w:rsidR="00F55849" w:rsidRPr="00B025A3" w:rsidRDefault="00F55849" w:rsidP="00C01969">
      <w:pPr>
        <w:pStyle w:val="paragraph"/>
        <w:spacing w:before="0" w:beforeAutospacing="0" w:after="0" w:afterAutospacing="0"/>
        <w:ind w:left="360"/>
        <w:textAlignment w:val="baseline"/>
        <w:rPr>
          <w:rStyle w:val="normaltextrun"/>
          <w:rFonts w:asciiTheme="minorHAnsi" w:hAnsiTheme="minorHAnsi" w:cs="Calibri"/>
        </w:rPr>
      </w:pPr>
    </w:p>
    <w:p w14:paraId="275A6C53" w14:textId="77777777" w:rsidR="00841F7E" w:rsidRPr="00B025A3" w:rsidRDefault="00841F7E" w:rsidP="00C01969">
      <w:pPr>
        <w:pStyle w:val="paragraph"/>
        <w:numPr>
          <w:ilvl w:val="0"/>
          <w:numId w:val="2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Sicherung der kontinuierlichen Nutzbarkeit der Glasfaseranschlüsse</w:t>
      </w:r>
      <w:r w:rsidRPr="00B025A3">
        <w:rPr>
          <w:rStyle w:val="eop"/>
          <w:rFonts w:asciiTheme="minorHAnsi" w:eastAsiaTheme="majorEastAsia" w:hAnsiTheme="minorHAnsi" w:cs="Calibri"/>
        </w:rPr>
        <w:t> </w:t>
      </w:r>
    </w:p>
    <w:p w14:paraId="52FA6DCA" w14:textId="77777777" w:rsidR="00F55849" w:rsidRPr="00B025A3" w:rsidRDefault="00F55849" w:rsidP="00C01969">
      <w:pPr>
        <w:pStyle w:val="paragraph"/>
        <w:spacing w:before="0" w:beforeAutospacing="0" w:after="0" w:afterAutospacing="0"/>
        <w:ind w:left="720"/>
        <w:textAlignment w:val="baseline"/>
        <w:rPr>
          <w:rStyle w:val="normaltextrun"/>
          <w:rFonts w:asciiTheme="minorHAnsi" w:hAnsiTheme="minorHAnsi" w:cs="Calibri"/>
        </w:rPr>
      </w:pPr>
    </w:p>
    <w:p w14:paraId="6C52BCB7" w14:textId="78C11E3E" w:rsidR="00876EC9" w:rsidRPr="00B025A3" w:rsidRDefault="001835E8"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Der Anschluss aller Schulen an das Glasfasernetz </w:t>
      </w:r>
      <w:r w:rsidR="00883807" w:rsidRPr="00B025A3">
        <w:rPr>
          <w:rStyle w:val="normaltextrun"/>
          <w:rFonts w:asciiTheme="minorHAnsi" w:hAnsiTheme="minorHAnsi" w:cs="Calibri"/>
        </w:rPr>
        <w:t>war die</w:t>
      </w:r>
      <w:r w:rsidRPr="00B025A3">
        <w:rPr>
          <w:rStyle w:val="normaltextrun"/>
          <w:rFonts w:asciiTheme="minorHAnsi" w:hAnsiTheme="minorHAnsi" w:cs="Calibri"/>
        </w:rPr>
        <w:t xml:space="preserve"> Voraussetzung</w:t>
      </w:r>
      <w:r w:rsidR="00883807" w:rsidRPr="00B025A3">
        <w:rPr>
          <w:rStyle w:val="normaltextrun"/>
          <w:rFonts w:asciiTheme="minorHAnsi" w:hAnsiTheme="minorHAnsi" w:cs="Calibri"/>
        </w:rPr>
        <w:t xml:space="preserve">, um </w:t>
      </w:r>
      <w:r w:rsidRPr="00B025A3">
        <w:rPr>
          <w:rStyle w:val="normaltextrun"/>
          <w:rFonts w:asciiTheme="minorHAnsi" w:hAnsiTheme="minorHAnsi" w:cs="Calibri"/>
        </w:rPr>
        <w:t>digitale Unterrichtsformen und -angebote</w:t>
      </w:r>
      <w:r w:rsidR="00883807" w:rsidRPr="00B025A3">
        <w:rPr>
          <w:rStyle w:val="normaltextrun"/>
          <w:rFonts w:asciiTheme="minorHAnsi" w:hAnsiTheme="minorHAnsi" w:cs="Calibri"/>
        </w:rPr>
        <w:t xml:space="preserve"> entwickeln zu können</w:t>
      </w:r>
      <w:r w:rsidRPr="00B025A3">
        <w:rPr>
          <w:rStyle w:val="normaltextrun"/>
          <w:rFonts w:asciiTheme="minorHAnsi" w:hAnsiTheme="minorHAnsi" w:cs="Calibri"/>
        </w:rPr>
        <w:t>. Das Land muss</w:t>
      </w:r>
      <w:r w:rsidR="00883807" w:rsidRPr="00B025A3">
        <w:rPr>
          <w:rStyle w:val="normaltextrun"/>
          <w:rFonts w:asciiTheme="minorHAnsi" w:hAnsiTheme="minorHAnsi" w:cs="Calibri"/>
        </w:rPr>
        <w:t xml:space="preserve"> </w:t>
      </w:r>
      <w:r w:rsidR="002934A8" w:rsidRPr="00B025A3">
        <w:rPr>
          <w:rStyle w:val="normaltextrun"/>
          <w:rFonts w:asciiTheme="minorHAnsi" w:hAnsiTheme="minorHAnsi" w:cs="Calibri"/>
        </w:rPr>
        <w:t xml:space="preserve">jetzt </w:t>
      </w:r>
      <w:r w:rsidRPr="00B025A3">
        <w:rPr>
          <w:rStyle w:val="normaltextrun"/>
          <w:rFonts w:asciiTheme="minorHAnsi" w:hAnsiTheme="minorHAnsi" w:cs="Calibri"/>
        </w:rPr>
        <w:t xml:space="preserve">in Kooperation mit den </w:t>
      </w:r>
      <w:r w:rsidR="00883807" w:rsidRPr="00B025A3">
        <w:rPr>
          <w:rStyle w:val="normaltextrun"/>
          <w:rFonts w:asciiTheme="minorHAnsi" w:hAnsiTheme="minorHAnsi" w:cs="Calibri"/>
        </w:rPr>
        <w:t>Schult</w:t>
      </w:r>
      <w:r w:rsidRPr="00B025A3">
        <w:rPr>
          <w:rStyle w:val="normaltextrun"/>
          <w:rFonts w:asciiTheme="minorHAnsi" w:hAnsiTheme="minorHAnsi" w:cs="Calibri"/>
        </w:rPr>
        <w:t xml:space="preserve">rägern </w:t>
      </w:r>
      <w:r w:rsidR="00883807" w:rsidRPr="00B025A3">
        <w:rPr>
          <w:rStyle w:val="normaltextrun"/>
          <w:rFonts w:asciiTheme="minorHAnsi" w:hAnsiTheme="minorHAnsi" w:cs="Calibri"/>
        </w:rPr>
        <w:t>die Übern</w:t>
      </w:r>
      <w:r w:rsidR="00C33626" w:rsidRPr="00B025A3">
        <w:rPr>
          <w:rStyle w:val="normaltextrun"/>
          <w:rFonts w:asciiTheme="minorHAnsi" w:hAnsiTheme="minorHAnsi" w:cs="Calibri"/>
        </w:rPr>
        <w:t>a</w:t>
      </w:r>
      <w:r w:rsidR="00883807" w:rsidRPr="00B025A3">
        <w:rPr>
          <w:rStyle w:val="normaltextrun"/>
          <w:rFonts w:asciiTheme="minorHAnsi" w:hAnsiTheme="minorHAnsi" w:cs="Calibri"/>
        </w:rPr>
        <w:t xml:space="preserve">hme der laufenden Kosten </w:t>
      </w:r>
      <w:r w:rsidRPr="00B025A3">
        <w:rPr>
          <w:rStyle w:val="normaltextrun"/>
          <w:rFonts w:asciiTheme="minorHAnsi" w:hAnsiTheme="minorHAnsi" w:cs="Calibri"/>
        </w:rPr>
        <w:t xml:space="preserve">sicherstellen, </w:t>
      </w:r>
      <w:r w:rsidR="00883807" w:rsidRPr="00B025A3">
        <w:rPr>
          <w:rStyle w:val="normaltextrun"/>
          <w:rFonts w:asciiTheme="minorHAnsi" w:hAnsiTheme="minorHAnsi" w:cs="Calibri"/>
        </w:rPr>
        <w:t xml:space="preserve">so </w:t>
      </w:r>
      <w:r w:rsidRPr="00B025A3">
        <w:rPr>
          <w:rStyle w:val="normaltextrun"/>
          <w:rFonts w:asciiTheme="minorHAnsi" w:hAnsiTheme="minorHAnsi" w:cs="Calibri"/>
        </w:rPr>
        <w:t xml:space="preserve">dass die Anschlüsse von den Schulen </w:t>
      </w:r>
      <w:r w:rsidR="00883807" w:rsidRPr="00B025A3">
        <w:rPr>
          <w:rStyle w:val="normaltextrun"/>
          <w:rFonts w:asciiTheme="minorHAnsi" w:hAnsiTheme="minorHAnsi" w:cs="Calibri"/>
        </w:rPr>
        <w:t xml:space="preserve">auch </w:t>
      </w:r>
      <w:r w:rsidRPr="00B025A3">
        <w:rPr>
          <w:rStyle w:val="normaltextrun"/>
          <w:rFonts w:asciiTheme="minorHAnsi" w:hAnsiTheme="minorHAnsi" w:cs="Calibri"/>
        </w:rPr>
        <w:t xml:space="preserve">dauerhaft mit der maximalen </w:t>
      </w:r>
      <w:r w:rsidR="00883807" w:rsidRPr="00B025A3">
        <w:rPr>
          <w:rStyle w:val="normaltextrun"/>
          <w:rFonts w:asciiTheme="minorHAnsi" w:hAnsiTheme="minorHAnsi" w:cs="Calibri"/>
        </w:rPr>
        <w:t>Datengeschwindigkeit</w:t>
      </w:r>
      <w:r w:rsidRPr="00B025A3">
        <w:rPr>
          <w:rStyle w:val="normaltextrun"/>
          <w:rFonts w:asciiTheme="minorHAnsi" w:hAnsiTheme="minorHAnsi" w:cs="Calibri"/>
        </w:rPr>
        <w:t xml:space="preserve"> genutzt werden können</w:t>
      </w:r>
      <w:r w:rsidR="00883807" w:rsidRPr="00B025A3">
        <w:rPr>
          <w:rStyle w:val="normaltextrun"/>
          <w:rFonts w:asciiTheme="minorHAnsi" w:hAnsiTheme="minorHAnsi" w:cs="Calibri"/>
        </w:rPr>
        <w:t>.</w:t>
      </w:r>
      <w:r w:rsidRPr="00B025A3">
        <w:rPr>
          <w:rStyle w:val="normaltextrun"/>
          <w:rFonts w:asciiTheme="minorHAnsi" w:hAnsiTheme="minorHAnsi" w:cs="Calibri"/>
        </w:rPr>
        <w:t xml:space="preserve"> </w:t>
      </w:r>
    </w:p>
    <w:p w14:paraId="47702BFE" w14:textId="77777777" w:rsidR="001835E8" w:rsidRPr="00B025A3" w:rsidRDefault="001835E8" w:rsidP="00C01969">
      <w:pPr>
        <w:pStyle w:val="paragraph"/>
        <w:spacing w:before="0" w:beforeAutospacing="0" w:after="0" w:afterAutospacing="0"/>
        <w:textAlignment w:val="baseline"/>
        <w:rPr>
          <w:rStyle w:val="normaltextrun"/>
          <w:rFonts w:asciiTheme="minorHAnsi" w:hAnsiTheme="minorHAnsi" w:cs="Calibri"/>
        </w:rPr>
      </w:pPr>
    </w:p>
    <w:p w14:paraId="3D1EAC9F" w14:textId="42300F28" w:rsidR="00841F7E" w:rsidRPr="00B025A3" w:rsidRDefault="00841F7E" w:rsidP="00C01969">
      <w:pPr>
        <w:pStyle w:val="paragraph"/>
        <w:numPr>
          <w:ilvl w:val="0"/>
          <w:numId w:val="2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Sicherung der Verfügbarkeit</w:t>
      </w:r>
      <w:r w:rsidR="00713C77" w:rsidRPr="00B025A3">
        <w:rPr>
          <w:rStyle w:val="normaltextrun"/>
          <w:rFonts w:asciiTheme="minorHAnsi" w:eastAsiaTheme="majorEastAsia" w:hAnsiTheme="minorHAnsi" w:cs="Calibri"/>
        </w:rPr>
        <w:t>,</w:t>
      </w:r>
      <w:r w:rsidRPr="00B025A3">
        <w:rPr>
          <w:rStyle w:val="normaltextrun"/>
          <w:rFonts w:asciiTheme="minorHAnsi" w:eastAsiaTheme="majorEastAsia" w:hAnsiTheme="minorHAnsi" w:cs="Calibri"/>
        </w:rPr>
        <w:t xml:space="preserve"> Nutzbarkeit </w:t>
      </w:r>
      <w:r w:rsidR="00713C77" w:rsidRPr="00B025A3">
        <w:rPr>
          <w:rStyle w:val="normaltextrun"/>
          <w:rFonts w:asciiTheme="minorHAnsi" w:eastAsiaTheme="majorEastAsia" w:hAnsiTheme="minorHAnsi" w:cs="Calibri"/>
        </w:rPr>
        <w:t xml:space="preserve">und Administration </w:t>
      </w:r>
      <w:r w:rsidRPr="00B025A3">
        <w:rPr>
          <w:rStyle w:val="normaltextrun"/>
          <w:rFonts w:asciiTheme="minorHAnsi" w:eastAsiaTheme="majorEastAsia" w:hAnsiTheme="minorHAnsi" w:cs="Calibri"/>
        </w:rPr>
        <w:t>von</w:t>
      </w:r>
      <w:r w:rsidR="0090781E" w:rsidRPr="00B025A3">
        <w:rPr>
          <w:rStyle w:val="normaltextrun"/>
          <w:rFonts w:asciiTheme="minorHAnsi" w:eastAsiaTheme="majorEastAsia" w:hAnsiTheme="minorHAnsi" w:cs="Calibri"/>
        </w:rPr>
        <w:t xml:space="preserve"> </w:t>
      </w:r>
      <w:r w:rsidRPr="00B025A3">
        <w:rPr>
          <w:rStyle w:val="normaltextrun"/>
          <w:rFonts w:asciiTheme="minorHAnsi" w:eastAsiaTheme="majorEastAsia" w:hAnsiTheme="minorHAnsi" w:cs="Calibri"/>
        </w:rPr>
        <w:t>digitalen Endgeräten</w:t>
      </w:r>
      <w:r w:rsidRPr="00B025A3">
        <w:rPr>
          <w:rStyle w:val="eop"/>
          <w:rFonts w:asciiTheme="minorHAnsi" w:eastAsiaTheme="majorEastAsia" w:hAnsiTheme="minorHAnsi" w:cs="Calibri"/>
        </w:rPr>
        <w:t> </w:t>
      </w:r>
    </w:p>
    <w:p w14:paraId="5CD11837" w14:textId="77777777" w:rsidR="00F55849" w:rsidRPr="00B025A3" w:rsidRDefault="00F55849" w:rsidP="00C01969">
      <w:pPr>
        <w:pStyle w:val="paragraph"/>
        <w:spacing w:before="0" w:beforeAutospacing="0" w:after="0" w:afterAutospacing="0"/>
        <w:ind w:left="360"/>
        <w:textAlignment w:val="baseline"/>
        <w:rPr>
          <w:rStyle w:val="normaltextrun"/>
          <w:rFonts w:asciiTheme="minorHAnsi" w:hAnsiTheme="minorHAnsi" w:cs="Calibri"/>
        </w:rPr>
      </w:pPr>
    </w:p>
    <w:p w14:paraId="638518B3" w14:textId="5E4FC0F0" w:rsidR="00D72D44" w:rsidRPr="00B025A3" w:rsidRDefault="00D72D44"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Das Land muss in Kooperation mit den Schulträgern der Schulen sicherstellen, dass digitale Endgeräte inklusive der benötigten Software </w:t>
      </w:r>
      <w:r w:rsidR="002934A8" w:rsidRPr="00B025A3">
        <w:rPr>
          <w:rStyle w:val="normaltextrun"/>
          <w:rFonts w:asciiTheme="minorHAnsi" w:hAnsiTheme="minorHAnsi" w:cs="Calibri"/>
        </w:rPr>
        <w:t xml:space="preserve">im benötigten Umfang </w:t>
      </w:r>
      <w:r w:rsidRPr="00B025A3">
        <w:rPr>
          <w:rStyle w:val="normaltextrun"/>
          <w:rFonts w:asciiTheme="minorHAnsi" w:hAnsiTheme="minorHAnsi" w:cs="Calibri"/>
        </w:rPr>
        <w:t xml:space="preserve">vorhanden sind, auf einem modernen Stand gehalten werden und </w:t>
      </w:r>
      <w:r w:rsidR="002934A8" w:rsidRPr="00B025A3">
        <w:rPr>
          <w:rStyle w:val="normaltextrun"/>
          <w:rFonts w:asciiTheme="minorHAnsi" w:hAnsiTheme="minorHAnsi" w:cs="Calibri"/>
        </w:rPr>
        <w:t>durch Lehrkräfte und Schülerschaft effektiv genutzt werden können</w:t>
      </w:r>
      <w:r w:rsidRPr="00B025A3">
        <w:rPr>
          <w:rStyle w:val="normaltextrun"/>
          <w:rFonts w:asciiTheme="minorHAnsi" w:hAnsiTheme="minorHAnsi" w:cs="Calibri"/>
        </w:rPr>
        <w:t xml:space="preserve">. Auf den Einsatz von Lehrkräften </w:t>
      </w:r>
      <w:r w:rsidR="003B7EB3" w:rsidRPr="00B025A3">
        <w:rPr>
          <w:rStyle w:val="normaltextrun"/>
          <w:rFonts w:asciiTheme="minorHAnsi" w:hAnsiTheme="minorHAnsi" w:cs="Calibri"/>
        </w:rPr>
        <w:t xml:space="preserve">für diese Aufgaben </w:t>
      </w:r>
      <w:r w:rsidRPr="00B025A3">
        <w:rPr>
          <w:rStyle w:val="normaltextrun"/>
          <w:rFonts w:asciiTheme="minorHAnsi" w:hAnsiTheme="minorHAnsi" w:cs="Calibri"/>
        </w:rPr>
        <w:t xml:space="preserve">ist dabei </w:t>
      </w:r>
      <w:r w:rsidR="00C33626" w:rsidRPr="00B025A3">
        <w:rPr>
          <w:rStyle w:val="normaltextrun"/>
          <w:rFonts w:asciiTheme="minorHAnsi" w:hAnsiTheme="minorHAnsi" w:cs="Calibri"/>
        </w:rPr>
        <w:t>z</w:t>
      </w:r>
      <w:r w:rsidRPr="00B025A3">
        <w:rPr>
          <w:rStyle w:val="normaltextrun"/>
          <w:rFonts w:asciiTheme="minorHAnsi" w:hAnsiTheme="minorHAnsi" w:cs="Calibri"/>
        </w:rPr>
        <w:t>u verzichten</w:t>
      </w:r>
      <w:r w:rsidR="002934A8" w:rsidRPr="00B025A3">
        <w:rPr>
          <w:rStyle w:val="normaltextrun"/>
          <w:rFonts w:asciiTheme="minorHAnsi" w:hAnsiTheme="minorHAnsi" w:cs="Calibri"/>
        </w:rPr>
        <w:t>.</w:t>
      </w:r>
      <w:r w:rsidRPr="00B025A3">
        <w:rPr>
          <w:rStyle w:val="normaltextrun"/>
          <w:rFonts w:asciiTheme="minorHAnsi" w:hAnsiTheme="minorHAnsi" w:cs="Calibri"/>
        </w:rPr>
        <w:t xml:space="preserve"> </w:t>
      </w:r>
    </w:p>
    <w:p w14:paraId="5C9AE89F" w14:textId="77777777" w:rsidR="00F55849" w:rsidRPr="00B025A3" w:rsidRDefault="00F55849" w:rsidP="00C01969">
      <w:pPr>
        <w:pStyle w:val="paragraph"/>
        <w:spacing w:before="0" w:beforeAutospacing="0" w:after="0" w:afterAutospacing="0"/>
        <w:ind w:left="720"/>
        <w:textAlignment w:val="baseline"/>
        <w:rPr>
          <w:rStyle w:val="normaltextrun"/>
          <w:rFonts w:asciiTheme="minorHAnsi" w:hAnsiTheme="minorHAnsi" w:cs="Calibri"/>
        </w:rPr>
      </w:pPr>
    </w:p>
    <w:p w14:paraId="3DDAF228" w14:textId="77777777" w:rsidR="00841F7E" w:rsidRPr="00B025A3" w:rsidRDefault="00841F7E" w:rsidP="00C01969">
      <w:pPr>
        <w:pStyle w:val="paragraph"/>
        <w:numPr>
          <w:ilvl w:val="0"/>
          <w:numId w:val="2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Gewährleistung von hybridem Unterricht in allen weiterführenden Schulen</w:t>
      </w:r>
      <w:r w:rsidRPr="00B025A3">
        <w:rPr>
          <w:rStyle w:val="eop"/>
          <w:rFonts w:asciiTheme="minorHAnsi" w:eastAsiaTheme="majorEastAsia" w:hAnsiTheme="minorHAnsi" w:cs="Calibri"/>
        </w:rPr>
        <w:t> </w:t>
      </w:r>
    </w:p>
    <w:p w14:paraId="1388AC92" w14:textId="77777777" w:rsidR="00F55849" w:rsidRPr="00B025A3" w:rsidRDefault="00F55849" w:rsidP="00C01969">
      <w:pPr>
        <w:pStyle w:val="paragraph"/>
        <w:spacing w:before="0" w:beforeAutospacing="0" w:after="0" w:afterAutospacing="0"/>
        <w:ind w:left="360"/>
        <w:textAlignment w:val="baseline"/>
        <w:rPr>
          <w:rStyle w:val="normaltextrun"/>
          <w:rFonts w:asciiTheme="minorHAnsi" w:hAnsiTheme="minorHAnsi" w:cs="Calibri"/>
        </w:rPr>
      </w:pPr>
    </w:p>
    <w:p w14:paraId="2F8CE004" w14:textId="6A491A06" w:rsidR="002934A8" w:rsidRPr="00B025A3" w:rsidRDefault="002934A8"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Ein entscheidender Beitrag zur Sicherung des Unterrichtsangebotes </w:t>
      </w:r>
      <w:r w:rsidR="00711652" w:rsidRPr="00B025A3">
        <w:rPr>
          <w:rStyle w:val="normaltextrun"/>
          <w:rFonts w:asciiTheme="minorHAnsi" w:hAnsiTheme="minorHAnsi" w:cs="Calibri"/>
        </w:rPr>
        <w:t>an</w:t>
      </w:r>
      <w:r w:rsidRPr="00B025A3">
        <w:rPr>
          <w:rStyle w:val="normaltextrun"/>
          <w:rFonts w:asciiTheme="minorHAnsi" w:hAnsiTheme="minorHAnsi" w:cs="Calibri"/>
        </w:rPr>
        <w:t xml:space="preserve"> weiterführenden Schulen </w:t>
      </w:r>
      <w:r w:rsidR="00711652" w:rsidRPr="00B025A3">
        <w:rPr>
          <w:rStyle w:val="normaltextrun"/>
          <w:rFonts w:asciiTheme="minorHAnsi" w:hAnsiTheme="minorHAnsi" w:cs="Calibri"/>
        </w:rPr>
        <w:t xml:space="preserve">ist </w:t>
      </w:r>
      <w:r w:rsidRPr="00B025A3">
        <w:rPr>
          <w:rStyle w:val="normaltextrun"/>
          <w:rFonts w:asciiTheme="minorHAnsi" w:hAnsiTheme="minorHAnsi" w:cs="Calibri"/>
        </w:rPr>
        <w:t>in den Zeiten des Lehrkräftemangels die Durchführung von hybriden Unterrichtssequenzen. Das Land muss in allen weiterführenden Schulen die Voraussetzungen schaffen, dass Schülerinnen und Schüler digital am Präsenzunterricht einer Klasse teilnehmen können</w:t>
      </w:r>
      <w:r w:rsidR="00711652" w:rsidRPr="00B025A3">
        <w:rPr>
          <w:rStyle w:val="normaltextrun"/>
          <w:rFonts w:asciiTheme="minorHAnsi" w:hAnsiTheme="minorHAnsi" w:cs="Calibri"/>
        </w:rPr>
        <w:t>.</w:t>
      </w:r>
    </w:p>
    <w:p w14:paraId="7D510DD0" w14:textId="77777777" w:rsidR="00F55849" w:rsidRPr="00B025A3" w:rsidRDefault="00F55849" w:rsidP="00C01969">
      <w:pPr>
        <w:pStyle w:val="paragraph"/>
        <w:spacing w:before="0" w:beforeAutospacing="0" w:after="0" w:afterAutospacing="0"/>
        <w:ind w:left="720"/>
        <w:textAlignment w:val="baseline"/>
        <w:rPr>
          <w:rStyle w:val="normaltextrun"/>
          <w:rFonts w:asciiTheme="minorHAnsi" w:hAnsiTheme="minorHAnsi" w:cs="Calibri"/>
        </w:rPr>
      </w:pPr>
    </w:p>
    <w:p w14:paraId="298BEE48" w14:textId="1A9CDF28" w:rsidR="00841F7E" w:rsidRPr="00B025A3" w:rsidRDefault="00841F7E" w:rsidP="00C01969">
      <w:pPr>
        <w:pStyle w:val="paragraph"/>
        <w:numPr>
          <w:ilvl w:val="0"/>
          <w:numId w:val="26"/>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Inhouse-Schulungen </w:t>
      </w:r>
      <w:r w:rsidR="00012423" w:rsidRPr="00B025A3">
        <w:rPr>
          <w:rStyle w:val="normaltextrun"/>
          <w:rFonts w:asciiTheme="minorHAnsi" w:eastAsiaTheme="majorEastAsia" w:hAnsiTheme="minorHAnsi" w:cs="Calibri"/>
        </w:rPr>
        <w:t xml:space="preserve">zum Umgang mit digitalen Tools </w:t>
      </w:r>
      <w:r w:rsidRPr="00B025A3">
        <w:rPr>
          <w:rStyle w:val="normaltextrun"/>
          <w:rFonts w:asciiTheme="minorHAnsi" w:eastAsiaTheme="majorEastAsia" w:hAnsiTheme="minorHAnsi" w:cs="Calibri"/>
        </w:rPr>
        <w:t>und didaktischen Professionalisierung </w:t>
      </w:r>
      <w:r w:rsidRPr="00B025A3">
        <w:rPr>
          <w:rStyle w:val="eop"/>
          <w:rFonts w:asciiTheme="minorHAnsi" w:eastAsiaTheme="majorEastAsia" w:hAnsiTheme="minorHAnsi" w:cs="Calibri"/>
        </w:rPr>
        <w:t> </w:t>
      </w:r>
    </w:p>
    <w:p w14:paraId="78411499" w14:textId="77777777" w:rsidR="00F55849" w:rsidRPr="00B025A3" w:rsidRDefault="00F55849" w:rsidP="00C01969">
      <w:pPr>
        <w:pStyle w:val="paragraph"/>
        <w:spacing w:before="0" w:beforeAutospacing="0" w:after="0" w:afterAutospacing="0"/>
        <w:textAlignment w:val="baseline"/>
        <w:rPr>
          <w:rStyle w:val="eop"/>
          <w:rFonts w:asciiTheme="minorHAnsi" w:eastAsiaTheme="majorEastAsia" w:hAnsiTheme="minorHAnsi" w:cs="Calibri"/>
        </w:rPr>
      </w:pPr>
    </w:p>
    <w:p w14:paraId="7E8F3E2E" w14:textId="77777777" w:rsidR="00FE650E" w:rsidRPr="00B025A3" w:rsidRDefault="00711652" w:rsidP="00C01969">
      <w:pPr>
        <w:pStyle w:val="paragraph"/>
        <w:spacing w:before="0" w:beforeAutospacing="0" w:after="0" w:afterAutospacing="0"/>
        <w:ind w:left="708"/>
        <w:textAlignment w:val="baseline"/>
        <w:rPr>
          <w:rStyle w:val="eop"/>
          <w:rFonts w:asciiTheme="minorHAnsi" w:eastAsiaTheme="majorEastAsia" w:hAnsiTheme="minorHAnsi" w:cs="Calibri"/>
        </w:rPr>
      </w:pPr>
      <w:r w:rsidRPr="00B025A3">
        <w:rPr>
          <w:rStyle w:val="eop"/>
          <w:rFonts w:asciiTheme="minorHAnsi" w:eastAsiaTheme="majorEastAsia" w:hAnsiTheme="minorHAnsi" w:cs="Calibri"/>
        </w:rPr>
        <w:lastRenderedPageBreak/>
        <w:t>Um digitale Unterrichtsformen und -angebote in den Schulkollegien entwickeln und nutzen zu können, sind umfassende Schulungen der Lehrkräfte eine unverzichtbare Voraussetzung. Das Land muss unter Nutzung der in den Schulen vorhandenen Kompetenzen d</w:t>
      </w:r>
      <w:r w:rsidR="00594BA8" w:rsidRPr="00B025A3">
        <w:rPr>
          <w:rStyle w:val="eop"/>
          <w:rFonts w:asciiTheme="minorHAnsi" w:eastAsiaTheme="majorEastAsia" w:hAnsiTheme="minorHAnsi" w:cs="Calibri"/>
        </w:rPr>
        <w:t>afür sorgen</w:t>
      </w:r>
      <w:r w:rsidRPr="00B025A3">
        <w:rPr>
          <w:rStyle w:val="eop"/>
          <w:rFonts w:asciiTheme="minorHAnsi" w:eastAsiaTheme="majorEastAsia" w:hAnsiTheme="minorHAnsi" w:cs="Calibri"/>
        </w:rPr>
        <w:t xml:space="preserve">, dass durch Inhouse-Schulungen alle Lehrkräfte </w:t>
      </w:r>
      <w:r w:rsidR="00594BA8" w:rsidRPr="00B025A3">
        <w:rPr>
          <w:rStyle w:val="eop"/>
          <w:rFonts w:asciiTheme="minorHAnsi" w:eastAsiaTheme="majorEastAsia" w:hAnsiTheme="minorHAnsi" w:cs="Calibri"/>
        </w:rPr>
        <w:t xml:space="preserve">einer Schule </w:t>
      </w:r>
      <w:r w:rsidRPr="00B025A3">
        <w:rPr>
          <w:rStyle w:val="eop"/>
          <w:rFonts w:asciiTheme="minorHAnsi" w:eastAsiaTheme="majorEastAsia" w:hAnsiTheme="minorHAnsi" w:cs="Calibri"/>
        </w:rPr>
        <w:t>über annähernd gleiche Grundkompetenzen verfügen.</w:t>
      </w:r>
    </w:p>
    <w:p w14:paraId="430A0C96" w14:textId="77777777" w:rsidR="00FE650E" w:rsidRPr="00B025A3" w:rsidRDefault="00FE650E" w:rsidP="00C01969">
      <w:pPr>
        <w:pStyle w:val="paragraph"/>
        <w:spacing w:before="0" w:beforeAutospacing="0" w:after="0" w:afterAutospacing="0"/>
        <w:ind w:left="708"/>
        <w:textAlignment w:val="baseline"/>
        <w:rPr>
          <w:rStyle w:val="eop"/>
          <w:rFonts w:asciiTheme="minorHAnsi" w:eastAsiaTheme="majorEastAsia" w:hAnsiTheme="minorHAnsi" w:cs="Calibri"/>
        </w:rPr>
      </w:pPr>
    </w:p>
    <w:p w14:paraId="3984C5D1" w14:textId="52A67261" w:rsidR="00202EA6" w:rsidRPr="00B025A3" w:rsidRDefault="00202EA6" w:rsidP="00C01969">
      <w:pPr>
        <w:pStyle w:val="paragraph"/>
        <w:numPr>
          <w:ilvl w:val="0"/>
          <w:numId w:val="26"/>
        </w:numPr>
        <w:spacing w:before="0" w:beforeAutospacing="0" w:after="0" w:afterAutospacing="0"/>
        <w:textAlignment w:val="baseline"/>
        <w:rPr>
          <w:rFonts w:asciiTheme="minorHAnsi" w:hAnsiTheme="minorHAnsi"/>
        </w:rPr>
      </w:pPr>
      <w:r w:rsidRPr="00B025A3">
        <w:rPr>
          <w:rFonts w:asciiTheme="minorHAnsi" w:hAnsiTheme="minorHAnsi"/>
        </w:rPr>
        <w:t xml:space="preserve">Bereitstellung einer </w:t>
      </w:r>
      <w:r w:rsidR="00FE650E" w:rsidRPr="00B025A3">
        <w:rPr>
          <w:rFonts w:asciiTheme="minorHAnsi" w:hAnsiTheme="minorHAnsi"/>
        </w:rPr>
        <w:t>L</w:t>
      </w:r>
      <w:r w:rsidRPr="00B025A3">
        <w:rPr>
          <w:rFonts w:asciiTheme="minorHAnsi" w:hAnsiTheme="minorHAnsi"/>
        </w:rPr>
        <w:t>ehrwerk-kompatiblen Bildungs</w:t>
      </w:r>
      <w:r w:rsidR="00FE650E" w:rsidRPr="00B025A3">
        <w:rPr>
          <w:rFonts w:asciiTheme="minorHAnsi" w:hAnsiTheme="minorHAnsi"/>
        </w:rPr>
        <w:t>-M</w:t>
      </w:r>
      <w:r w:rsidRPr="00B025A3">
        <w:rPr>
          <w:rFonts w:asciiTheme="minorHAnsi" w:hAnsiTheme="minorHAnsi"/>
        </w:rPr>
        <w:t>ediathek</w:t>
      </w:r>
    </w:p>
    <w:p w14:paraId="389F0D9C" w14:textId="77777777" w:rsidR="00FE650E" w:rsidRPr="00B025A3" w:rsidRDefault="00FE650E" w:rsidP="00C01969">
      <w:pPr>
        <w:ind w:left="708"/>
        <w:rPr>
          <w:szCs w:val="24"/>
        </w:rPr>
      </w:pPr>
    </w:p>
    <w:p w14:paraId="3081514F" w14:textId="497C6007" w:rsidR="00202EA6" w:rsidRPr="00B025A3" w:rsidRDefault="00D73782" w:rsidP="00C01969">
      <w:pPr>
        <w:ind w:left="708"/>
        <w:rPr>
          <w:szCs w:val="24"/>
        </w:rPr>
      </w:pPr>
      <w:r w:rsidRPr="00B025A3">
        <w:rPr>
          <w:szCs w:val="24"/>
        </w:rPr>
        <w:t>U</w:t>
      </w:r>
      <w:r w:rsidR="00202EA6" w:rsidRPr="00B025A3">
        <w:rPr>
          <w:szCs w:val="24"/>
        </w:rPr>
        <w:t xml:space="preserve">m digital gestützte Bildung </w:t>
      </w:r>
      <w:r w:rsidRPr="00B025A3">
        <w:rPr>
          <w:szCs w:val="24"/>
        </w:rPr>
        <w:t>intensiver</w:t>
      </w:r>
      <w:r w:rsidR="00202EA6" w:rsidRPr="00B025A3">
        <w:rPr>
          <w:szCs w:val="24"/>
        </w:rPr>
        <w:t xml:space="preserve"> nutzen zu können, </w:t>
      </w:r>
      <w:r w:rsidRPr="00B025A3">
        <w:rPr>
          <w:szCs w:val="24"/>
        </w:rPr>
        <w:t>muss sich das Land dafür einsetzen, dass durch die Schulbuchverlage p</w:t>
      </w:r>
      <w:r w:rsidR="00202EA6" w:rsidRPr="00B025A3">
        <w:rPr>
          <w:szCs w:val="24"/>
        </w:rPr>
        <w:t>ass</w:t>
      </w:r>
      <w:r w:rsidRPr="00B025A3">
        <w:rPr>
          <w:szCs w:val="24"/>
        </w:rPr>
        <w:t>end</w:t>
      </w:r>
      <w:r w:rsidR="00202EA6" w:rsidRPr="00B025A3">
        <w:rPr>
          <w:szCs w:val="24"/>
        </w:rPr>
        <w:t xml:space="preserve"> zu</w:t>
      </w:r>
      <w:r w:rsidRPr="00B025A3">
        <w:rPr>
          <w:szCs w:val="24"/>
        </w:rPr>
        <w:t xml:space="preserve"> ihren</w:t>
      </w:r>
      <w:r w:rsidR="00202EA6" w:rsidRPr="00B025A3">
        <w:rPr>
          <w:szCs w:val="24"/>
        </w:rPr>
        <w:t xml:space="preserve"> Lehrwerk</w:t>
      </w:r>
      <w:r w:rsidRPr="00B025A3">
        <w:rPr>
          <w:szCs w:val="24"/>
        </w:rPr>
        <w:t>en</w:t>
      </w:r>
      <w:r w:rsidR="00202EA6" w:rsidRPr="00B025A3">
        <w:rPr>
          <w:szCs w:val="24"/>
        </w:rPr>
        <w:t xml:space="preserve"> digitale Lernmedien </w:t>
      </w:r>
      <w:r w:rsidRPr="00B025A3">
        <w:rPr>
          <w:szCs w:val="24"/>
        </w:rPr>
        <w:t xml:space="preserve">u.a. auch </w:t>
      </w:r>
      <w:r w:rsidR="00202EA6" w:rsidRPr="00B025A3">
        <w:rPr>
          <w:szCs w:val="24"/>
        </w:rPr>
        <w:t>zu</w:t>
      </w:r>
      <w:r w:rsidRPr="00B025A3">
        <w:rPr>
          <w:szCs w:val="24"/>
        </w:rPr>
        <w:t>m</w:t>
      </w:r>
      <w:r w:rsidR="00202EA6" w:rsidRPr="00B025A3">
        <w:rPr>
          <w:szCs w:val="24"/>
        </w:rPr>
        <w:t xml:space="preserve"> stundenweise</w:t>
      </w:r>
      <w:r w:rsidRPr="00B025A3">
        <w:rPr>
          <w:szCs w:val="24"/>
        </w:rPr>
        <w:t>n</w:t>
      </w:r>
      <w:r w:rsidR="00202EA6" w:rsidRPr="00B025A3">
        <w:rPr>
          <w:szCs w:val="24"/>
        </w:rPr>
        <w:t xml:space="preserve"> Selbststudium und zur Selbstkontrolle zur Verfügung gestellt werden (z.B.: Übungsaufgaben mit individuellem Feedback als L</w:t>
      </w:r>
      <w:r w:rsidR="0068300E" w:rsidRPr="00B025A3">
        <w:rPr>
          <w:szCs w:val="24"/>
        </w:rPr>
        <w:t>ernerfolgs</w:t>
      </w:r>
      <w:r w:rsidR="00202EA6" w:rsidRPr="00B025A3">
        <w:rPr>
          <w:szCs w:val="24"/>
        </w:rPr>
        <w:t xml:space="preserve">kontrolle). </w:t>
      </w:r>
    </w:p>
    <w:p w14:paraId="7E406064" w14:textId="77777777" w:rsidR="00202EA6" w:rsidRDefault="00202EA6" w:rsidP="00C01969">
      <w:pPr>
        <w:pStyle w:val="paragraph"/>
        <w:spacing w:before="0" w:beforeAutospacing="0" w:after="0" w:afterAutospacing="0"/>
        <w:textAlignment w:val="baseline"/>
        <w:rPr>
          <w:rStyle w:val="eop"/>
          <w:rFonts w:asciiTheme="minorHAnsi" w:eastAsiaTheme="majorEastAsia" w:hAnsiTheme="minorHAnsi" w:cs="Calibri"/>
        </w:rPr>
      </w:pPr>
    </w:p>
    <w:p w14:paraId="2D96711D" w14:textId="77777777" w:rsidR="00F55849" w:rsidRPr="00B025A3" w:rsidRDefault="00F55849" w:rsidP="00C01969">
      <w:pPr>
        <w:pStyle w:val="paragraph"/>
        <w:numPr>
          <w:ilvl w:val="0"/>
          <w:numId w:val="25"/>
        </w:numPr>
        <w:spacing w:before="0" w:beforeAutospacing="0" w:after="0" w:afterAutospacing="0"/>
        <w:ind w:left="360"/>
        <w:textAlignment w:val="baseline"/>
        <w:rPr>
          <w:rFonts w:asciiTheme="minorHAnsi" w:hAnsiTheme="minorHAnsi" w:cs="Calibri"/>
          <w:u w:val="single"/>
        </w:rPr>
      </w:pPr>
      <w:r w:rsidRPr="00B025A3">
        <w:rPr>
          <w:rStyle w:val="normaltextrun"/>
          <w:rFonts w:asciiTheme="minorHAnsi" w:eastAsiaTheme="majorEastAsia" w:hAnsiTheme="minorHAnsi" w:cs="Calibri"/>
          <w:u w:val="single"/>
        </w:rPr>
        <w:t>Erweiterung der Nutzung außerschulischer Lernorte</w:t>
      </w:r>
      <w:r w:rsidRPr="00B025A3">
        <w:rPr>
          <w:rStyle w:val="eop"/>
          <w:rFonts w:asciiTheme="minorHAnsi" w:eastAsiaTheme="majorEastAsia" w:hAnsiTheme="minorHAnsi" w:cs="Calibri"/>
          <w:u w:val="single"/>
        </w:rPr>
        <w:t> </w:t>
      </w:r>
    </w:p>
    <w:p w14:paraId="7F7E26CB" w14:textId="77777777" w:rsidR="00F55849" w:rsidRPr="00B025A3" w:rsidRDefault="00F55849" w:rsidP="00C01969">
      <w:pPr>
        <w:pStyle w:val="paragraph"/>
        <w:spacing w:before="0" w:beforeAutospacing="0" w:after="0" w:afterAutospacing="0"/>
        <w:textAlignment w:val="baseline"/>
        <w:rPr>
          <w:rFonts w:asciiTheme="minorHAnsi" w:hAnsiTheme="minorHAnsi" w:cs="Calibri"/>
        </w:rPr>
      </w:pPr>
    </w:p>
    <w:p w14:paraId="25A341F8" w14:textId="1C36908D" w:rsidR="00841F7E" w:rsidRPr="00B025A3" w:rsidRDefault="00841F7E" w:rsidP="00C01969">
      <w:pPr>
        <w:pStyle w:val="paragraph"/>
        <w:numPr>
          <w:ilvl w:val="0"/>
          <w:numId w:val="27"/>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Institutionelle Förderung etablierter Lernorte für </w:t>
      </w:r>
      <w:r w:rsidR="00C33626" w:rsidRPr="00B025A3">
        <w:rPr>
          <w:rStyle w:val="normaltextrun"/>
          <w:rFonts w:asciiTheme="minorHAnsi" w:eastAsiaTheme="majorEastAsia" w:hAnsiTheme="minorHAnsi" w:cs="Calibri"/>
        </w:rPr>
        <w:t>die MINT-</w:t>
      </w:r>
      <w:r w:rsidRPr="00B025A3">
        <w:rPr>
          <w:rStyle w:val="normaltextrun"/>
          <w:rFonts w:asciiTheme="minorHAnsi" w:eastAsiaTheme="majorEastAsia" w:hAnsiTheme="minorHAnsi" w:cs="Calibri"/>
        </w:rPr>
        <w:t>Fächer</w:t>
      </w:r>
      <w:r w:rsidRPr="00B025A3">
        <w:rPr>
          <w:rStyle w:val="eop"/>
          <w:rFonts w:asciiTheme="minorHAnsi" w:eastAsiaTheme="majorEastAsia" w:hAnsiTheme="minorHAnsi" w:cs="Calibri"/>
        </w:rPr>
        <w:t> </w:t>
      </w:r>
    </w:p>
    <w:p w14:paraId="03268344" w14:textId="77777777" w:rsidR="00F55849" w:rsidRPr="00B025A3" w:rsidRDefault="00F55849" w:rsidP="00C01969">
      <w:pPr>
        <w:pStyle w:val="paragraph"/>
        <w:spacing w:before="0" w:beforeAutospacing="0" w:after="0" w:afterAutospacing="0"/>
        <w:textAlignment w:val="baseline"/>
        <w:rPr>
          <w:rStyle w:val="normaltextrun"/>
          <w:rFonts w:asciiTheme="minorHAnsi" w:hAnsiTheme="minorHAnsi" w:cs="Calibri"/>
        </w:rPr>
      </w:pPr>
    </w:p>
    <w:p w14:paraId="42BCC03F" w14:textId="4BE3F16B" w:rsidR="00231A16" w:rsidRPr="00B025A3" w:rsidRDefault="00231A16"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Etablierte und tradierte außerschulische Lernorte sind von jeher eine Bereicherung für die </w:t>
      </w:r>
      <w:r w:rsidR="00407911" w:rsidRPr="00B025A3">
        <w:rPr>
          <w:rStyle w:val="normaltextrun"/>
          <w:rFonts w:asciiTheme="minorHAnsi" w:hAnsiTheme="minorHAnsi" w:cs="Calibri"/>
        </w:rPr>
        <w:t xml:space="preserve">Vermittlung naturwissenschaftlichen </w:t>
      </w:r>
      <w:r w:rsidRPr="00B025A3">
        <w:rPr>
          <w:rStyle w:val="normaltextrun"/>
          <w:rFonts w:asciiTheme="minorHAnsi" w:hAnsiTheme="minorHAnsi" w:cs="Calibri"/>
        </w:rPr>
        <w:t>Wissens</w:t>
      </w:r>
      <w:r w:rsidR="00407911" w:rsidRPr="00B025A3">
        <w:rPr>
          <w:rStyle w:val="normaltextrun"/>
          <w:rFonts w:asciiTheme="minorHAnsi" w:hAnsiTheme="minorHAnsi" w:cs="Calibri"/>
        </w:rPr>
        <w:t xml:space="preserve"> und Könnens.</w:t>
      </w:r>
      <w:r w:rsidRPr="00B025A3">
        <w:rPr>
          <w:rStyle w:val="normaltextrun"/>
          <w:rFonts w:asciiTheme="minorHAnsi" w:hAnsiTheme="minorHAnsi" w:cs="Calibri"/>
        </w:rPr>
        <w:t xml:space="preserve"> </w:t>
      </w:r>
      <w:r w:rsidR="00407911" w:rsidRPr="00B025A3">
        <w:rPr>
          <w:rStyle w:val="normaltextrun"/>
          <w:rFonts w:asciiTheme="minorHAnsi" w:hAnsiTheme="minorHAnsi" w:cs="Calibri"/>
        </w:rPr>
        <w:t xml:space="preserve">In den Zeiten des Lehrkräftemangels wächst ihre Bedeutung als alternatives Bildungsangebot. Um eine verlässliche und kontinuierliche Nutzung durch die Schulen zu gewährleisten, ist eine institutionelle Förderung dieser Lernorte unerlässlich.  </w:t>
      </w:r>
    </w:p>
    <w:p w14:paraId="504F1E7D" w14:textId="77777777" w:rsidR="00DC4BF0" w:rsidRPr="00B025A3" w:rsidRDefault="00DC4BF0" w:rsidP="00C01969">
      <w:pPr>
        <w:pStyle w:val="paragraph"/>
        <w:spacing w:before="0" w:beforeAutospacing="0" w:after="0" w:afterAutospacing="0"/>
        <w:ind w:left="720"/>
        <w:textAlignment w:val="baseline"/>
        <w:rPr>
          <w:rStyle w:val="normaltextrun"/>
          <w:rFonts w:asciiTheme="minorHAnsi" w:hAnsiTheme="minorHAnsi" w:cs="Calibri"/>
        </w:rPr>
      </w:pPr>
    </w:p>
    <w:p w14:paraId="7C5E8ED3" w14:textId="4CDBBD5C" w:rsidR="00841F7E" w:rsidRPr="00B025A3" w:rsidRDefault="00841F7E" w:rsidP="00C01969">
      <w:pPr>
        <w:pStyle w:val="paragraph"/>
        <w:numPr>
          <w:ilvl w:val="0"/>
          <w:numId w:val="27"/>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Förderung neuer außerschulischer Lernorte für die </w:t>
      </w:r>
      <w:r w:rsidR="00C33626" w:rsidRPr="00B025A3">
        <w:rPr>
          <w:rStyle w:val="normaltextrun"/>
          <w:rFonts w:asciiTheme="minorHAnsi" w:eastAsiaTheme="majorEastAsia" w:hAnsiTheme="minorHAnsi" w:cs="Calibri"/>
        </w:rPr>
        <w:t>MINT-Fächer</w:t>
      </w:r>
      <w:r w:rsidRPr="00B025A3">
        <w:rPr>
          <w:rStyle w:val="eop"/>
          <w:rFonts w:asciiTheme="minorHAnsi" w:eastAsiaTheme="majorEastAsia" w:hAnsiTheme="minorHAnsi" w:cs="Calibri"/>
        </w:rPr>
        <w:t> </w:t>
      </w:r>
    </w:p>
    <w:p w14:paraId="529A1EFA" w14:textId="77777777" w:rsidR="00F55849" w:rsidRPr="00B025A3" w:rsidRDefault="00F55849" w:rsidP="00C01969">
      <w:pPr>
        <w:pStyle w:val="paragraph"/>
        <w:spacing w:before="0" w:beforeAutospacing="0" w:after="0" w:afterAutospacing="0"/>
        <w:textAlignment w:val="baseline"/>
        <w:rPr>
          <w:rStyle w:val="normaltextrun"/>
          <w:rFonts w:asciiTheme="minorHAnsi" w:hAnsiTheme="minorHAnsi" w:cs="Calibri"/>
        </w:rPr>
      </w:pPr>
    </w:p>
    <w:p w14:paraId="6E958E13" w14:textId="6B925A2A" w:rsidR="00407911" w:rsidRPr="00B025A3" w:rsidRDefault="00407911"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Damit </w:t>
      </w:r>
      <w:r w:rsidR="005C122C" w:rsidRPr="00B025A3">
        <w:rPr>
          <w:rStyle w:val="normaltextrun"/>
          <w:rFonts w:asciiTheme="minorHAnsi" w:hAnsiTheme="minorHAnsi" w:cs="Calibri"/>
        </w:rPr>
        <w:t xml:space="preserve">mehr </w:t>
      </w:r>
      <w:r w:rsidRPr="00B025A3">
        <w:rPr>
          <w:rStyle w:val="normaltextrun"/>
          <w:rFonts w:asciiTheme="minorHAnsi" w:hAnsiTheme="minorHAnsi" w:cs="Calibri"/>
        </w:rPr>
        <w:t xml:space="preserve">Kinder und Jugendliche </w:t>
      </w:r>
      <w:r w:rsidR="00AA6A8F" w:rsidRPr="00B025A3">
        <w:rPr>
          <w:rStyle w:val="normaltextrun"/>
          <w:rFonts w:asciiTheme="minorHAnsi" w:hAnsiTheme="minorHAnsi" w:cs="Calibri"/>
        </w:rPr>
        <w:t>die</w:t>
      </w:r>
      <w:r w:rsidR="005C122C" w:rsidRPr="00B025A3">
        <w:rPr>
          <w:rStyle w:val="normaltextrun"/>
          <w:rFonts w:asciiTheme="minorHAnsi" w:hAnsiTheme="minorHAnsi" w:cs="Calibri"/>
        </w:rPr>
        <w:t xml:space="preserve"> </w:t>
      </w:r>
      <w:r w:rsidRPr="00B025A3">
        <w:rPr>
          <w:rStyle w:val="normaltextrun"/>
          <w:rFonts w:asciiTheme="minorHAnsi" w:hAnsiTheme="minorHAnsi" w:cs="Calibri"/>
        </w:rPr>
        <w:t>Angebote außerschulischer Lernort</w:t>
      </w:r>
      <w:r w:rsidR="00AA6A8F" w:rsidRPr="00B025A3">
        <w:rPr>
          <w:rStyle w:val="normaltextrun"/>
          <w:rFonts w:asciiTheme="minorHAnsi" w:hAnsiTheme="minorHAnsi" w:cs="Calibri"/>
        </w:rPr>
        <w:t>e</w:t>
      </w:r>
      <w:r w:rsidRPr="00B025A3">
        <w:rPr>
          <w:rStyle w:val="normaltextrun"/>
          <w:rFonts w:asciiTheme="minorHAnsi" w:hAnsiTheme="minorHAnsi" w:cs="Calibri"/>
        </w:rPr>
        <w:t xml:space="preserve"> </w:t>
      </w:r>
      <w:r w:rsidR="005C122C" w:rsidRPr="00B025A3">
        <w:rPr>
          <w:rStyle w:val="normaltextrun"/>
          <w:rFonts w:asciiTheme="minorHAnsi" w:hAnsiTheme="minorHAnsi" w:cs="Calibri"/>
        </w:rPr>
        <w:t xml:space="preserve">für </w:t>
      </w:r>
      <w:r w:rsidR="00C33626" w:rsidRPr="00B025A3">
        <w:rPr>
          <w:rStyle w:val="normaltextrun"/>
          <w:rFonts w:asciiTheme="minorHAnsi" w:hAnsiTheme="minorHAnsi" w:cs="Calibri"/>
        </w:rPr>
        <w:t>die MINT-Fächer</w:t>
      </w:r>
      <w:r w:rsidR="005C122C" w:rsidRPr="00B025A3">
        <w:rPr>
          <w:rStyle w:val="normaltextrun"/>
          <w:rFonts w:asciiTheme="minorHAnsi" w:hAnsiTheme="minorHAnsi" w:cs="Calibri"/>
        </w:rPr>
        <w:t xml:space="preserve"> </w:t>
      </w:r>
      <w:r w:rsidR="00AA6A8F" w:rsidRPr="00B025A3">
        <w:rPr>
          <w:rStyle w:val="normaltextrun"/>
          <w:rFonts w:asciiTheme="minorHAnsi" w:hAnsiTheme="minorHAnsi" w:cs="Calibri"/>
        </w:rPr>
        <w:t>nutzen</w:t>
      </w:r>
      <w:r w:rsidR="005C122C" w:rsidRPr="00B025A3">
        <w:rPr>
          <w:rStyle w:val="normaltextrun"/>
          <w:rFonts w:asciiTheme="minorHAnsi" w:hAnsiTheme="minorHAnsi" w:cs="Calibri"/>
        </w:rPr>
        <w:t xml:space="preserve"> </w:t>
      </w:r>
      <w:r w:rsidRPr="00B025A3">
        <w:rPr>
          <w:rStyle w:val="normaltextrun"/>
          <w:rFonts w:asciiTheme="minorHAnsi" w:hAnsiTheme="minorHAnsi" w:cs="Calibri"/>
        </w:rPr>
        <w:t>können</w:t>
      </w:r>
      <w:r w:rsidR="005C122C" w:rsidRPr="00B025A3">
        <w:rPr>
          <w:rStyle w:val="normaltextrun"/>
          <w:rFonts w:asciiTheme="minorHAnsi" w:hAnsiTheme="minorHAnsi" w:cs="Calibri"/>
        </w:rPr>
        <w:t xml:space="preserve">, muss das Land </w:t>
      </w:r>
      <w:r w:rsidR="00AA6A8F" w:rsidRPr="00B025A3">
        <w:rPr>
          <w:rStyle w:val="normaltextrun"/>
          <w:rFonts w:asciiTheme="minorHAnsi" w:hAnsiTheme="minorHAnsi" w:cs="Calibri"/>
        </w:rPr>
        <w:t xml:space="preserve">durch </w:t>
      </w:r>
      <w:r w:rsidR="005C122C" w:rsidRPr="00B025A3">
        <w:rPr>
          <w:rStyle w:val="normaltextrun"/>
          <w:rFonts w:asciiTheme="minorHAnsi" w:hAnsiTheme="minorHAnsi" w:cs="Calibri"/>
        </w:rPr>
        <w:t xml:space="preserve">eine Förderinitiative weitere Institutionen, Betriebe und Initiativen als Träger </w:t>
      </w:r>
      <w:r w:rsidR="00AA6A8F" w:rsidRPr="00B025A3">
        <w:rPr>
          <w:rStyle w:val="normaltextrun"/>
          <w:rFonts w:asciiTheme="minorHAnsi" w:hAnsiTheme="minorHAnsi" w:cs="Calibri"/>
        </w:rPr>
        <w:t xml:space="preserve">für </w:t>
      </w:r>
      <w:r w:rsidR="003B7EB3" w:rsidRPr="00B025A3">
        <w:rPr>
          <w:rStyle w:val="normaltextrun"/>
          <w:rFonts w:asciiTheme="minorHAnsi" w:hAnsiTheme="minorHAnsi" w:cs="Calibri"/>
        </w:rPr>
        <w:t>zusätzliche</w:t>
      </w:r>
      <w:r w:rsidR="00AA6A8F" w:rsidRPr="00B025A3">
        <w:rPr>
          <w:rStyle w:val="normaltextrun"/>
          <w:rFonts w:asciiTheme="minorHAnsi" w:hAnsiTheme="minorHAnsi" w:cs="Calibri"/>
        </w:rPr>
        <w:t xml:space="preserve"> </w:t>
      </w:r>
      <w:r w:rsidR="005C122C" w:rsidRPr="00B025A3">
        <w:rPr>
          <w:rStyle w:val="normaltextrun"/>
          <w:rFonts w:asciiTheme="minorHAnsi" w:hAnsiTheme="minorHAnsi" w:cs="Calibri"/>
        </w:rPr>
        <w:t>derartige Bildungsorte gew</w:t>
      </w:r>
      <w:r w:rsidR="00AA6A8F" w:rsidRPr="00B025A3">
        <w:rPr>
          <w:rStyle w:val="normaltextrun"/>
          <w:rFonts w:asciiTheme="minorHAnsi" w:hAnsiTheme="minorHAnsi" w:cs="Calibri"/>
        </w:rPr>
        <w:t>innen</w:t>
      </w:r>
      <w:r w:rsidR="005C122C" w:rsidRPr="00B025A3">
        <w:rPr>
          <w:rStyle w:val="normaltextrun"/>
          <w:rFonts w:asciiTheme="minorHAnsi" w:hAnsiTheme="minorHAnsi" w:cs="Calibri"/>
        </w:rPr>
        <w:t xml:space="preserve">. Ziel muss es sein, das Netz dichter zu machen und </w:t>
      </w:r>
      <w:r w:rsidR="00AA6A8F" w:rsidRPr="00B025A3">
        <w:rPr>
          <w:rStyle w:val="normaltextrun"/>
          <w:rFonts w:asciiTheme="minorHAnsi" w:hAnsiTheme="minorHAnsi" w:cs="Calibri"/>
        </w:rPr>
        <w:t xml:space="preserve">dabei auch </w:t>
      </w:r>
      <w:r w:rsidR="005C122C" w:rsidRPr="00B025A3">
        <w:rPr>
          <w:rStyle w:val="normaltextrun"/>
          <w:rFonts w:asciiTheme="minorHAnsi" w:hAnsiTheme="minorHAnsi" w:cs="Calibri"/>
        </w:rPr>
        <w:t>die Erreichbarkeit mit öffentlichen Verkehrsmitteln zu gewährleisten</w:t>
      </w:r>
      <w:r w:rsidR="00AA6A8F" w:rsidRPr="00B025A3">
        <w:rPr>
          <w:rStyle w:val="normaltextrun"/>
          <w:rFonts w:asciiTheme="minorHAnsi" w:hAnsiTheme="minorHAnsi" w:cs="Calibri"/>
        </w:rPr>
        <w:t>.</w:t>
      </w:r>
    </w:p>
    <w:p w14:paraId="7DA32D11" w14:textId="77777777" w:rsidR="00F55849" w:rsidRPr="00B025A3" w:rsidRDefault="00F55849" w:rsidP="00C01969">
      <w:pPr>
        <w:pStyle w:val="paragraph"/>
        <w:spacing w:before="0" w:beforeAutospacing="0" w:after="0" w:afterAutospacing="0"/>
        <w:ind w:left="720"/>
        <w:textAlignment w:val="baseline"/>
        <w:rPr>
          <w:rStyle w:val="normaltextrun"/>
          <w:rFonts w:asciiTheme="minorHAnsi" w:hAnsiTheme="minorHAnsi" w:cs="Calibri"/>
        </w:rPr>
      </w:pPr>
    </w:p>
    <w:p w14:paraId="7804D39E" w14:textId="672B2E61" w:rsidR="00841F7E" w:rsidRPr="00B025A3" w:rsidRDefault="00C33626" w:rsidP="00C01969">
      <w:pPr>
        <w:pStyle w:val="paragraph"/>
        <w:numPr>
          <w:ilvl w:val="0"/>
          <w:numId w:val="27"/>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Initiativen </w:t>
      </w:r>
      <w:r w:rsidR="00841F7E" w:rsidRPr="00B025A3">
        <w:rPr>
          <w:rStyle w:val="normaltextrun"/>
          <w:rFonts w:asciiTheme="minorHAnsi" w:eastAsiaTheme="majorEastAsia" w:hAnsiTheme="minorHAnsi" w:cs="Calibri"/>
        </w:rPr>
        <w:t xml:space="preserve">für </w:t>
      </w:r>
      <w:r w:rsidR="00B702E5" w:rsidRPr="00B025A3">
        <w:rPr>
          <w:rStyle w:val="normaltextrun"/>
          <w:rFonts w:asciiTheme="minorHAnsi" w:eastAsiaTheme="majorEastAsia" w:hAnsiTheme="minorHAnsi" w:cs="Calibri"/>
        </w:rPr>
        <w:t>die Er</w:t>
      </w:r>
      <w:r w:rsidRPr="00B025A3">
        <w:rPr>
          <w:rStyle w:val="normaltextrun"/>
          <w:rFonts w:asciiTheme="minorHAnsi" w:eastAsiaTheme="majorEastAsia" w:hAnsiTheme="minorHAnsi" w:cs="Calibri"/>
        </w:rPr>
        <w:t>weiter</w:t>
      </w:r>
      <w:r w:rsidR="00B702E5" w:rsidRPr="00B025A3">
        <w:rPr>
          <w:rStyle w:val="normaltextrun"/>
          <w:rFonts w:asciiTheme="minorHAnsi" w:eastAsiaTheme="majorEastAsia" w:hAnsiTheme="minorHAnsi" w:cs="Calibri"/>
        </w:rPr>
        <w:t>ung</w:t>
      </w:r>
      <w:r w:rsidR="00841F7E" w:rsidRPr="00B025A3">
        <w:rPr>
          <w:rStyle w:val="normaltextrun"/>
          <w:rFonts w:asciiTheme="minorHAnsi" w:eastAsiaTheme="majorEastAsia" w:hAnsiTheme="minorHAnsi" w:cs="Calibri"/>
        </w:rPr>
        <w:t xml:space="preserve"> außerschulische</w:t>
      </w:r>
      <w:r w:rsidR="00B702E5" w:rsidRPr="00B025A3">
        <w:rPr>
          <w:rStyle w:val="normaltextrun"/>
          <w:rFonts w:asciiTheme="minorHAnsi" w:eastAsiaTheme="majorEastAsia" w:hAnsiTheme="minorHAnsi" w:cs="Calibri"/>
        </w:rPr>
        <w:t>r</w:t>
      </w:r>
      <w:r w:rsidR="00841F7E" w:rsidRPr="00B025A3">
        <w:rPr>
          <w:rStyle w:val="normaltextrun"/>
          <w:rFonts w:asciiTheme="minorHAnsi" w:eastAsiaTheme="majorEastAsia" w:hAnsiTheme="minorHAnsi" w:cs="Calibri"/>
        </w:rPr>
        <w:t xml:space="preserve"> Lernorte</w:t>
      </w:r>
      <w:r w:rsidR="00841F7E" w:rsidRPr="00B025A3">
        <w:rPr>
          <w:rStyle w:val="eop"/>
          <w:rFonts w:asciiTheme="minorHAnsi" w:eastAsiaTheme="majorEastAsia" w:hAnsiTheme="minorHAnsi" w:cs="Calibri"/>
        </w:rPr>
        <w:t> </w:t>
      </w:r>
      <w:r w:rsidRPr="00B025A3">
        <w:rPr>
          <w:rStyle w:val="eop"/>
          <w:rFonts w:asciiTheme="minorHAnsi" w:eastAsiaTheme="majorEastAsia" w:hAnsiTheme="minorHAnsi" w:cs="Calibri"/>
        </w:rPr>
        <w:t>und Lernangebote</w:t>
      </w:r>
    </w:p>
    <w:p w14:paraId="6C374AB5" w14:textId="77777777" w:rsidR="00F55849" w:rsidRPr="00B025A3" w:rsidRDefault="00F55849" w:rsidP="00C01969">
      <w:pPr>
        <w:pStyle w:val="paragraph"/>
        <w:spacing w:before="0" w:beforeAutospacing="0" w:after="0" w:afterAutospacing="0"/>
        <w:textAlignment w:val="baseline"/>
        <w:rPr>
          <w:rStyle w:val="normaltextrun"/>
          <w:rFonts w:asciiTheme="minorHAnsi" w:hAnsiTheme="minorHAnsi" w:cs="Calibri"/>
        </w:rPr>
      </w:pPr>
    </w:p>
    <w:p w14:paraId="2B38AA92" w14:textId="1DD34BC9" w:rsidR="00AA6A8F" w:rsidRPr="00B025A3" w:rsidRDefault="00915C96" w:rsidP="00C01969">
      <w:pPr>
        <w:pStyle w:val="paragraph"/>
        <w:spacing w:before="0" w:beforeAutospacing="0" w:after="0" w:afterAutospacing="0"/>
        <w:ind w:left="708"/>
        <w:textAlignment w:val="baseline"/>
        <w:rPr>
          <w:rStyle w:val="normaltextrun"/>
          <w:rFonts w:asciiTheme="minorHAnsi" w:hAnsiTheme="minorHAnsi" w:cs="Calibri"/>
        </w:rPr>
      </w:pPr>
      <w:r w:rsidRPr="00B025A3">
        <w:rPr>
          <w:rStyle w:val="normaltextrun"/>
          <w:rFonts w:asciiTheme="minorHAnsi" w:hAnsiTheme="minorHAnsi" w:cs="Calibri"/>
        </w:rPr>
        <w:t xml:space="preserve">Als </w:t>
      </w:r>
      <w:r w:rsidR="00AA6A8F" w:rsidRPr="00B025A3">
        <w:rPr>
          <w:rStyle w:val="normaltextrun"/>
          <w:rFonts w:asciiTheme="minorHAnsi" w:hAnsiTheme="minorHAnsi" w:cs="Calibri"/>
        </w:rPr>
        <w:t xml:space="preserve">Ergänzung </w:t>
      </w:r>
      <w:r w:rsidRPr="00B025A3">
        <w:rPr>
          <w:rStyle w:val="normaltextrun"/>
          <w:rFonts w:asciiTheme="minorHAnsi" w:hAnsiTheme="minorHAnsi" w:cs="Calibri"/>
        </w:rPr>
        <w:t>zum</w:t>
      </w:r>
      <w:r w:rsidR="00AA6A8F" w:rsidRPr="00B025A3">
        <w:rPr>
          <w:rStyle w:val="normaltextrun"/>
          <w:rFonts w:asciiTheme="minorHAnsi" w:hAnsiTheme="minorHAnsi" w:cs="Calibri"/>
        </w:rPr>
        <w:t xml:space="preserve"> Unterricht </w:t>
      </w:r>
      <w:r w:rsidRPr="00B025A3">
        <w:rPr>
          <w:rStyle w:val="normaltextrun"/>
          <w:rFonts w:asciiTheme="minorHAnsi" w:hAnsiTheme="minorHAnsi" w:cs="Calibri"/>
        </w:rPr>
        <w:t xml:space="preserve">und als alternative Wissensvermittlung </w:t>
      </w:r>
      <w:r w:rsidR="003A75D9" w:rsidRPr="00B025A3">
        <w:rPr>
          <w:rStyle w:val="normaltextrun"/>
          <w:rFonts w:asciiTheme="minorHAnsi" w:hAnsiTheme="minorHAnsi" w:cs="Calibri"/>
        </w:rPr>
        <w:t xml:space="preserve">können </w:t>
      </w:r>
      <w:r w:rsidR="00AA6A8F" w:rsidRPr="00B025A3">
        <w:rPr>
          <w:rStyle w:val="normaltextrun"/>
          <w:rFonts w:asciiTheme="minorHAnsi" w:hAnsiTheme="minorHAnsi" w:cs="Calibri"/>
        </w:rPr>
        <w:t xml:space="preserve">außerschulische Lernorte </w:t>
      </w:r>
      <w:r w:rsidR="003A75D9" w:rsidRPr="00B025A3">
        <w:rPr>
          <w:rStyle w:val="normaltextrun"/>
          <w:rFonts w:asciiTheme="minorHAnsi" w:hAnsiTheme="minorHAnsi" w:cs="Calibri"/>
        </w:rPr>
        <w:t xml:space="preserve">und Lernangebote geeigneter Anbieter einen wichtigen Beitrag zur Stabilisierung und Erweiterung des Bildungsangebotes und zum Bildungserfolg leisten. </w:t>
      </w:r>
      <w:r w:rsidRPr="00B025A3">
        <w:rPr>
          <w:rStyle w:val="normaltextrun"/>
          <w:rFonts w:asciiTheme="minorHAnsi" w:hAnsiTheme="minorHAnsi" w:cs="Calibri"/>
        </w:rPr>
        <w:t xml:space="preserve">Das Land muss </w:t>
      </w:r>
      <w:r w:rsidR="00BB53F5" w:rsidRPr="00B025A3">
        <w:rPr>
          <w:rStyle w:val="normaltextrun"/>
          <w:rFonts w:asciiTheme="minorHAnsi" w:hAnsiTheme="minorHAnsi" w:cs="Calibri"/>
        </w:rPr>
        <w:t>in</w:t>
      </w:r>
      <w:r w:rsidR="003A75D9" w:rsidRPr="00B025A3">
        <w:rPr>
          <w:rStyle w:val="normaltextrun"/>
          <w:rFonts w:asciiTheme="minorHAnsi" w:hAnsiTheme="minorHAnsi" w:cs="Calibri"/>
        </w:rPr>
        <w:t xml:space="preserve"> Kooperation mit Institutionen, Organisationen und der Wirtschaft die </w:t>
      </w:r>
      <w:r w:rsidR="001F4A2B" w:rsidRPr="00B025A3">
        <w:rPr>
          <w:rStyle w:val="normaltextrun"/>
          <w:rFonts w:asciiTheme="minorHAnsi" w:hAnsiTheme="minorHAnsi" w:cs="Calibri"/>
        </w:rPr>
        <w:t>Voraussetzungen schaffen, da</w:t>
      </w:r>
      <w:r w:rsidR="00BB53F5" w:rsidRPr="00B025A3">
        <w:rPr>
          <w:rStyle w:val="normaltextrun"/>
          <w:rFonts w:asciiTheme="minorHAnsi" w:hAnsiTheme="minorHAnsi" w:cs="Calibri"/>
        </w:rPr>
        <w:t>ss</w:t>
      </w:r>
      <w:r w:rsidR="003A75D9" w:rsidRPr="00B025A3">
        <w:rPr>
          <w:rStyle w:val="normaltextrun"/>
          <w:rFonts w:asciiTheme="minorHAnsi" w:hAnsiTheme="minorHAnsi" w:cs="Calibri"/>
        </w:rPr>
        <w:t xml:space="preserve"> </w:t>
      </w:r>
      <w:r w:rsidR="00BB53F5" w:rsidRPr="00B025A3">
        <w:rPr>
          <w:rStyle w:val="normaltextrun"/>
          <w:rFonts w:asciiTheme="minorHAnsi" w:hAnsiTheme="minorHAnsi" w:cs="Calibri"/>
        </w:rPr>
        <w:t>zusätzliche</w:t>
      </w:r>
      <w:r w:rsidR="001F4A2B" w:rsidRPr="00B025A3">
        <w:rPr>
          <w:rStyle w:val="normaltextrun"/>
          <w:rFonts w:asciiTheme="minorHAnsi" w:hAnsiTheme="minorHAnsi" w:cs="Calibri"/>
        </w:rPr>
        <w:t xml:space="preserve"> Bildungsangebote realisier</w:t>
      </w:r>
      <w:r w:rsidR="003A75D9" w:rsidRPr="00B025A3">
        <w:rPr>
          <w:rStyle w:val="normaltextrun"/>
          <w:rFonts w:asciiTheme="minorHAnsi" w:hAnsiTheme="minorHAnsi" w:cs="Calibri"/>
        </w:rPr>
        <w:t>t werde</w:t>
      </w:r>
      <w:r w:rsidR="001F4A2B" w:rsidRPr="00B025A3">
        <w:rPr>
          <w:rStyle w:val="normaltextrun"/>
          <w:rFonts w:asciiTheme="minorHAnsi" w:hAnsiTheme="minorHAnsi" w:cs="Calibri"/>
        </w:rPr>
        <w:t xml:space="preserve">n können. </w:t>
      </w:r>
    </w:p>
    <w:p w14:paraId="2039FAC4" w14:textId="77777777" w:rsidR="00F55849" w:rsidRPr="00B025A3" w:rsidRDefault="00F55849" w:rsidP="00C01969">
      <w:pPr>
        <w:pStyle w:val="paragraph"/>
        <w:spacing w:before="0" w:beforeAutospacing="0" w:after="0" w:afterAutospacing="0"/>
        <w:ind w:left="720"/>
        <w:textAlignment w:val="baseline"/>
        <w:rPr>
          <w:rStyle w:val="normaltextrun"/>
          <w:rFonts w:asciiTheme="minorHAnsi" w:hAnsiTheme="minorHAnsi" w:cs="Calibri"/>
        </w:rPr>
      </w:pPr>
    </w:p>
    <w:p w14:paraId="6B55F22A" w14:textId="2E06DBFA" w:rsidR="00841F7E" w:rsidRPr="00B025A3" w:rsidRDefault="00841F7E" w:rsidP="00C01969">
      <w:pPr>
        <w:pStyle w:val="paragraph"/>
        <w:numPr>
          <w:ilvl w:val="0"/>
          <w:numId w:val="27"/>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 xml:space="preserve">Übernahme der </w:t>
      </w:r>
      <w:r w:rsidR="00B702E5" w:rsidRPr="00B025A3">
        <w:rPr>
          <w:rStyle w:val="normaltextrun"/>
          <w:rFonts w:asciiTheme="minorHAnsi" w:eastAsiaTheme="majorEastAsia" w:hAnsiTheme="minorHAnsi" w:cs="Calibri"/>
        </w:rPr>
        <w:t>K</w:t>
      </w:r>
      <w:r w:rsidRPr="00B025A3">
        <w:rPr>
          <w:rStyle w:val="normaltextrun"/>
          <w:rFonts w:asciiTheme="minorHAnsi" w:eastAsiaTheme="majorEastAsia" w:hAnsiTheme="minorHAnsi" w:cs="Calibri"/>
        </w:rPr>
        <w:t>osten für Schüler*innen und Begleitpersonen</w:t>
      </w:r>
      <w:r w:rsidRPr="00B025A3">
        <w:rPr>
          <w:rStyle w:val="eop"/>
          <w:rFonts w:asciiTheme="minorHAnsi" w:eastAsiaTheme="majorEastAsia" w:hAnsiTheme="minorHAnsi" w:cs="Calibri"/>
        </w:rPr>
        <w:t> </w:t>
      </w:r>
    </w:p>
    <w:p w14:paraId="5B38219A" w14:textId="77777777" w:rsidR="00841F7E" w:rsidRPr="00B025A3" w:rsidRDefault="00841F7E" w:rsidP="00C01969">
      <w:pPr>
        <w:pStyle w:val="paragraph"/>
        <w:spacing w:before="0" w:beforeAutospacing="0" w:after="0" w:afterAutospacing="0"/>
        <w:textAlignment w:val="baseline"/>
        <w:rPr>
          <w:rStyle w:val="eop"/>
          <w:rFonts w:asciiTheme="minorHAnsi" w:eastAsiaTheme="majorEastAsia" w:hAnsiTheme="minorHAnsi" w:cs="Calibri"/>
        </w:rPr>
      </w:pPr>
    </w:p>
    <w:p w14:paraId="2BB486CE" w14:textId="3063EB5A" w:rsidR="005C122C" w:rsidRPr="00B025A3" w:rsidRDefault="005C122C" w:rsidP="00C01969">
      <w:pPr>
        <w:pStyle w:val="paragraph"/>
        <w:spacing w:before="0" w:beforeAutospacing="0" w:after="0" w:afterAutospacing="0"/>
        <w:ind w:left="708"/>
        <w:textAlignment w:val="baseline"/>
        <w:rPr>
          <w:rStyle w:val="eop"/>
          <w:rFonts w:asciiTheme="minorHAnsi" w:eastAsiaTheme="majorEastAsia" w:hAnsiTheme="minorHAnsi" w:cs="Calibri"/>
        </w:rPr>
      </w:pPr>
      <w:r w:rsidRPr="00B025A3">
        <w:rPr>
          <w:rStyle w:val="eop"/>
          <w:rFonts w:asciiTheme="minorHAnsi" w:eastAsiaTheme="majorEastAsia" w:hAnsiTheme="minorHAnsi" w:cs="Calibri"/>
        </w:rPr>
        <w:t xml:space="preserve">Eine wesentliche Voraussetzung für die </w:t>
      </w:r>
      <w:r w:rsidR="00B702E5" w:rsidRPr="00B025A3">
        <w:rPr>
          <w:rStyle w:val="eop"/>
          <w:rFonts w:asciiTheme="minorHAnsi" w:eastAsiaTheme="majorEastAsia" w:hAnsiTheme="minorHAnsi" w:cs="Calibri"/>
        </w:rPr>
        <w:t xml:space="preserve">breite </w:t>
      </w:r>
      <w:r w:rsidRPr="00B025A3">
        <w:rPr>
          <w:rStyle w:val="eop"/>
          <w:rFonts w:asciiTheme="minorHAnsi" w:eastAsiaTheme="majorEastAsia" w:hAnsiTheme="minorHAnsi" w:cs="Calibri"/>
        </w:rPr>
        <w:t>Nutzung der Bildungsangebote an außerschulischen Lernorten ist deren Erreichbarkeit für weiter entfernte Schulen. Größtes Hindernis sind dabei die Beförderungskosten</w:t>
      </w:r>
      <w:r w:rsidR="00AA6A8F" w:rsidRPr="00B025A3">
        <w:rPr>
          <w:rStyle w:val="eop"/>
          <w:rFonts w:asciiTheme="minorHAnsi" w:eastAsiaTheme="majorEastAsia" w:hAnsiTheme="minorHAnsi" w:cs="Calibri"/>
        </w:rPr>
        <w:t>. Das Land muss ausreichend Haushaltsmittel bereitstellen, um die</w:t>
      </w:r>
      <w:r w:rsidR="00B702E5" w:rsidRPr="00B025A3">
        <w:rPr>
          <w:rStyle w:val="eop"/>
          <w:rFonts w:asciiTheme="minorHAnsi" w:eastAsiaTheme="majorEastAsia" w:hAnsiTheme="minorHAnsi" w:cs="Calibri"/>
        </w:rPr>
        <w:t xml:space="preserve"> Beförderungsk</w:t>
      </w:r>
      <w:r w:rsidR="00AA6A8F" w:rsidRPr="00B025A3">
        <w:rPr>
          <w:rStyle w:val="eop"/>
          <w:rFonts w:asciiTheme="minorHAnsi" w:eastAsiaTheme="majorEastAsia" w:hAnsiTheme="minorHAnsi" w:cs="Calibri"/>
        </w:rPr>
        <w:t xml:space="preserve">osten </w:t>
      </w:r>
      <w:r w:rsidR="00C33626" w:rsidRPr="00B025A3">
        <w:rPr>
          <w:rStyle w:val="eop"/>
          <w:rFonts w:asciiTheme="minorHAnsi" w:eastAsiaTheme="majorEastAsia" w:hAnsiTheme="minorHAnsi" w:cs="Calibri"/>
        </w:rPr>
        <w:t>und auch den Eintritt oder Teiln</w:t>
      </w:r>
      <w:r w:rsidR="00B0271E">
        <w:rPr>
          <w:rStyle w:val="eop"/>
          <w:rFonts w:asciiTheme="minorHAnsi" w:eastAsiaTheme="majorEastAsia" w:hAnsiTheme="minorHAnsi" w:cs="Calibri"/>
        </w:rPr>
        <w:t>a</w:t>
      </w:r>
      <w:r w:rsidR="00C33626" w:rsidRPr="00B025A3">
        <w:rPr>
          <w:rStyle w:val="eop"/>
          <w:rFonts w:asciiTheme="minorHAnsi" w:eastAsiaTheme="majorEastAsia" w:hAnsiTheme="minorHAnsi" w:cs="Calibri"/>
        </w:rPr>
        <w:t xml:space="preserve">hmegebühren </w:t>
      </w:r>
      <w:r w:rsidR="00AA6A8F" w:rsidRPr="00B025A3">
        <w:rPr>
          <w:rStyle w:val="eop"/>
          <w:rFonts w:asciiTheme="minorHAnsi" w:eastAsiaTheme="majorEastAsia" w:hAnsiTheme="minorHAnsi" w:cs="Calibri"/>
        </w:rPr>
        <w:t xml:space="preserve">zu erstatten. </w:t>
      </w:r>
    </w:p>
    <w:p w14:paraId="7E9AC73C" w14:textId="77777777" w:rsidR="00841F7E" w:rsidRPr="00B025A3" w:rsidRDefault="00841F7E" w:rsidP="00C01969">
      <w:pPr>
        <w:pStyle w:val="paragraph"/>
        <w:spacing w:before="0" w:beforeAutospacing="0" w:after="0" w:afterAutospacing="0"/>
        <w:textAlignment w:val="baseline"/>
        <w:rPr>
          <w:rFonts w:asciiTheme="minorHAnsi" w:hAnsiTheme="minorHAnsi" w:cs="Calibri"/>
          <w:b/>
          <w:bCs/>
        </w:rPr>
      </w:pPr>
      <w:r w:rsidRPr="00B025A3">
        <w:rPr>
          <w:rStyle w:val="normaltextrun"/>
          <w:rFonts w:asciiTheme="minorHAnsi" w:eastAsiaTheme="majorEastAsia" w:hAnsiTheme="minorHAnsi" w:cs="Calibri"/>
          <w:b/>
          <w:bCs/>
        </w:rPr>
        <w:lastRenderedPageBreak/>
        <w:t>III. Personalplanung, Schulstrukturen und Übergänge </w:t>
      </w:r>
      <w:r w:rsidRPr="00B025A3">
        <w:rPr>
          <w:rStyle w:val="eop"/>
          <w:rFonts w:asciiTheme="minorHAnsi" w:eastAsiaTheme="majorEastAsia" w:hAnsiTheme="minorHAnsi" w:cs="Calibri"/>
          <w:b/>
          <w:bCs/>
        </w:rPr>
        <w:t> </w:t>
      </w:r>
    </w:p>
    <w:p w14:paraId="12DA44F5" w14:textId="77777777" w:rsidR="00841F7E" w:rsidRPr="00B025A3" w:rsidRDefault="00841F7E" w:rsidP="00C01969">
      <w:pPr>
        <w:pStyle w:val="paragraph"/>
        <w:spacing w:before="0" w:beforeAutospacing="0" w:after="0" w:afterAutospacing="0"/>
        <w:textAlignment w:val="baseline"/>
        <w:rPr>
          <w:rFonts w:asciiTheme="minorHAnsi" w:hAnsiTheme="minorHAnsi" w:cs="Calibri"/>
        </w:rPr>
      </w:pPr>
      <w:r w:rsidRPr="00B025A3">
        <w:rPr>
          <w:rStyle w:val="eop"/>
          <w:rFonts w:asciiTheme="minorHAnsi" w:eastAsiaTheme="majorEastAsia" w:hAnsiTheme="minorHAnsi" w:cs="Calibri"/>
        </w:rPr>
        <w:t> </w:t>
      </w:r>
    </w:p>
    <w:p w14:paraId="1547CA0D" w14:textId="77777777" w:rsidR="00876EC9" w:rsidRPr="00DC28AA" w:rsidRDefault="00876EC9" w:rsidP="00C01969">
      <w:pPr>
        <w:pStyle w:val="paragraph"/>
        <w:numPr>
          <w:ilvl w:val="0"/>
          <w:numId w:val="28"/>
        </w:numPr>
        <w:spacing w:before="0" w:beforeAutospacing="0" w:after="0" w:afterAutospacing="0"/>
        <w:ind w:left="360"/>
        <w:textAlignment w:val="baseline"/>
        <w:rPr>
          <w:rStyle w:val="normaltextrun"/>
          <w:rFonts w:asciiTheme="minorHAnsi" w:hAnsiTheme="minorHAnsi" w:cs="Calibri"/>
          <w:u w:val="single"/>
        </w:rPr>
      </w:pPr>
      <w:r w:rsidRPr="00DC28AA">
        <w:rPr>
          <w:rStyle w:val="normaltextrun"/>
          <w:rFonts w:asciiTheme="minorHAnsi" w:hAnsiTheme="minorHAnsi" w:cs="Calibri"/>
          <w:u w:val="single"/>
        </w:rPr>
        <w:t>Prämien und verbesserte Unterrichtsermäßigung für ältere Lehrkräfte</w:t>
      </w:r>
    </w:p>
    <w:p w14:paraId="7E1F244B" w14:textId="77777777" w:rsidR="00876EC9" w:rsidRPr="00B025A3" w:rsidRDefault="00876EC9" w:rsidP="00C01969">
      <w:pPr>
        <w:pStyle w:val="paragraph"/>
        <w:spacing w:before="0" w:beforeAutospacing="0" w:after="0" w:afterAutospacing="0"/>
        <w:ind w:left="360"/>
        <w:textAlignment w:val="baseline"/>
        <w:rPr>
          <w:rStyle w:val="normaltextrun"/>
          <w:rFonts w:asciiTheme="minorHAnsi" w:hAnsiTheme="minorHAnsi" w:cs="Calibri"/>
        </w:rPr>
      </w:pPr>
    </w:p>
    <w:p w14:paraId="0BC04DB5" w14:textId="03782598" w:rsidR="00876EC9" w:rsidRPr="00B025A3" w:rsidRDefault="00C8099E" w:rsidP="00C01969">
      <w:pPr>
        <w:pStyle w:val="paragraph"/>
        <w:spacing w:before="0" w:beforeAutospacing="0" w:after="0" w:afterAutospacing="0"/>
        <w:ind w:left="360"/>
        <w:textAlignment w:val="baseline"/>
        <w:rPr>
          <w:rStyle w:val="normaltextrun"/>
          <w:rFonts w:asciiTheme="minorHAnsi" w:hAnsiTheme="minorHAnsi" w:cs="Calibri"/>
        </w:rPr>
      </w:pPr>
      <w:r w:rsidRPr="00B025A3">
        <w:rPr>
          <w:rStyle w:val="normaltextrun"/>
          <w:rFonts w:asciiTheme="minorHAnsi" w:hAnsiTheme="minorHAnsi" w:cs="Calibri"/>
        </w:rPr>
        <w:t>Um das vorzeitige Ausscheiden ältere</w:t>
      </w:r>
      <w:r w:rsidR="005B0A13" w:rsidRPr="00B025A3">
        <w:rPr>
          <w:rStyle w:val="normaltextrun"/>
          <w:rFonts w:asciiTheme="minorHAnsi" w:hAnsiTheme="minorHAnsi" w:cs="Calibri"/>
        </w:rPr>
        <w:t>r</w:t>
      </w:r>
      <w:r w:rsidRPr="00B025A3">
        <w:rPr>
          <w:rStyle w:val="normaltextrun"/>
          <w:rFonts w:asciiTheme="minorHAnsi" w:hAnsiTheme="minorHAnsi" w:cs="Calibri"/>
        </w:rPr>
        <w:t xml:space="preserve"> Lehrkräfte aus dem Schuldienst zu vermeiden, müssen die Bedingungen für das Unterrichten ab dem 60. Lebensjahr durch eine schrittweise Absenkung der Unterrichtsverpflichtung </w:t>
      </w:r>
      <w:r w:rsidR="00E15521" w:rsidRPr="00B025A3">
        <w:rPr>
          <w:rStyle w:val="normaltextrun"/>
          <w:rFonts w:asciiTheme="minorHAnsi" w:hAnsiTheme="minorHAnsi" w:cs="Calibri"/>
        </w:rPr>
        <w:t xml:space="preserve">bis auf 80 v.H. </w:t>
      </w:r>
      <w:r w:rsidRPr="00B025A3">
        <w:rPr>
          <w:rStyle w:val="normaltextrun"/>
          <w:rFonts w:asciiTheme="minorHAnsi" w:hAnsiTheme="minorHAnsi" w:cs="Calibri"/>
        </w:rPr>
        <w:t xml:space="preserve">und den Verzicht auf die Übertragung zusätzlicher Aufgaben </w:t>
      </w:r>
      <w:r w:rsidR="00E15521" w:rsidRPr="00B025A3">
        <w:rPr>
          <w:rStyle w:val="normaltextrun"/>
          <w:rFonts w:asciiTheme="minorHAnsi" w:hAnsiTheme="minorHAnsi" w:cs="Calibri"/>
        </w:rPr>
        <w:t>verbessert werden. Bei Vereinbarung zusätzlicher Unterrichtsstunden müssen Zulagen gezahlt werden.</w:t>
      </w:r>
      <w:r w:rsidRPr="00B025A3">
        <w:rPr>
          <w:rStyle w:val="normaltextrun"/>
          <w:rFonts w:asciiTheme="minorHAnsi" w:hAnsiTheme="minorHAnsi" w:cs="Calibri"/>
        </w:rPr>
        <w:t xml:space="preserve"> </w:t>
      </w:r>
    </w:p>
    <w:p w14:paraId="28801A68" w14:textId="77777777" w:rsidR="00C8099E" w:rsidRPr="00B025A3" w:rsidRDefault="00C8099E" w:rsidP="00C01969">
      <w:pPr>
        <w:pStyle w:val="paragraph"/>
        <w:spacing w:before="0" w:beforeAutospacing="0" w:after="0" w:afterAutospacing="0"/>
        <w:ind w:left="360"/>
        <w:textAlignment w:val="baseline"/>
        <w:rPr>
          <w:rStyle w:val="normaltextrun"/>
          <w:rFonts w:asciiTheme="minorHAnsi" w:hAnsiTheme="minorHAnsi" w:cs="Calibri"/>
        </w:rPr>
      </w:pPr>
    </w:p>
    <w:p w14:paraId="6B71C0FD" w14:textId="77777777" w:rsidR="00876EC9" w:rsidRPr="00DC28AA" w:rsidRDefault="00876EC9" w:rsidP="00C01969">
      <w:pPr>
        <w:pStyle w:val="paragraph"/>
        <w:numPr>
          <w:ilvl w:val="0"/>
          <w:numId w:val="28"/>
        </w:numPr>
        <w:spacing w:before="0" w:beforeAutospacing="0" w:after="0" w:afterAutospacing="0"/>
        <w:ind w:left="360"/>
        <w:textAlignment w:val="baseline"/>
        <w:rPr>
          <w:rStyle w:val="normaltextrun"/>
          <w:rFonts w:asciiTheme="minorHAnsi" w:hAnsiTheme="minorHAnsi" w:cs="Calibri"/>
          <w:u w:val="single"/>
        </w:rPr>
      </w:pPr>
      <w:r w:rsidRPr="00DC28AA">
        <w:rPr>
          <w:rStyle w:val="normaltextrun"/>
          <w:rFonts w:asciiTheme="minorHAnsi" w:hAnsiTheme="minorHAnsi" w:cs="Calibri"/>
          <w:u w:val="single"/>
        </w:rPr>
        <w:t>Entlastung der Lehrkräfte von unterrichtsfremden Aufgaben</w:t>
      </w:r>
    </w:p>
    <w:p w14:paraId="06059882" w14:textId="77777777" w:rsidR="00876EC9" w:rsidRPr="00B025A3" w:rsidRDefault="00876EC9" w:rsidP="00C01969">
      <w:pPr>
        <w:pStyle w:val="paragraph"/>
        <w:spacing w:before="0" w:beforeAutospacing="0" w:after="0" w:afterAutospacing="0"/>
        <w:ind w:left="360"/>
        <w:textAlignment w:val="baseline"/>
        <w:rPr>
          <w:rStyle w:val="normaltextrun"/>
          <w:rFonts w:asciiTheme="minorHAnsi" w:hAnsiTheme="minorHAnsi" w:cs="Calibri"/>
        </w:rPr>
      </w:pPr>
    </w:p>
    <w:p w14:paraId="658AF183" w14:textId="377B625A" w:rsidR="00E15521" w:rsidRPr="00B025A3" w:rsidRDefault="00E15521" w:rsidP="00C01969">
      <w:pPr>
        <w:pStyle w:val="paragraph"/>
        <w:spacing w:before="0" w:beforeAutospacing="0" w:after="0" w:afterAutospacing="0"/>
        <w:ind w:left="360"/>
        <w:textAlignment w:val="baseline"/>
        <w:rPr>
          <w:rStyle w:val="normaltextrun"/>
          <w:rFonts w:asciiTheme="minorHAnsi" w:hAnsiTheme="minorHAnsi" w:cs="Calibri"/>
        </w:rPr>
      </w:pPr>
      <w:r w:rsidRPr="00B025A3">
        <w:rPr>
          <w:rStyle w:val="normaltextrun"/>
          <w:rFonts w:asciiTheme="minorHAnsi" w:hAnsiTheme="minorHAnsi" w:cs="Calibri"/>
        </w:rPr>
        <w:t xml:space="preserve">Die Lehrkräfte müssen sich möglichst vollständig auf die Erteilung von Fachunterricht konzentrieren können. Dafür sind sie von Aufgaben der Verwaltung und der Pflege sowie der Wartung von Lehr- und Lernmitteln (Lehrmittel- und IT-Kabinette, </w:t>
      </w:r>
      <w:r w:rsidR="00F8675A" w:rsidRPr="00B025A3">
        <w:rPr>
          <w:rStyle w:val="normaltextrun"/>
          <w:rFonts w:asciiTheme="minorHAnsi" w:hAnsiTheme="minorHAnsi" w:cs="Calibri"/>
        </w:rPr>
        <w:t xml:space="preserve">Schulbuchversorgung, </w:t>
      </w:r>
      <w:r w:rsidR="00B702E5" w:rsidRPr="00B025A3">
        <w:rPr>
          <w:rStyle w:val="normaltextrun"/>
          <w:rFonts w:asciiTheme="minorHAnsi" w:hAnsiTheme="minorHAnsi" w:cs="Calibri"/>
        </w:rPr>
        <w:t>Kontenführung</w:t>
      </w:r>
      <w:r w:rsidR="00F8675A" w:rsidRPr="00B025A3">
        <w:rPr>
          <w:rStyle w:val="normaltextrun"/>
          <w:rFonts w:asciiTheme="minorHAnsi" w:hAnsiTheme="minorHAnsi" w:cs="Calibri"/>
        </w:rPr>
        <w:t xml:space="preserve"> etc.) </w:t>
      </w:r>
      <w:r w:rsidRPr="00B025A3">
        <w:rPr>
          <w:rStyle w:val="normaltextrun"/>
          <w:rFonts w:asciiTheme="minorHAnsi" w:hAnsiTheme="minorHAnsi" w:cs="Calibri"/>
        </w:rPr>
        <w:t>durch zusätzliches Personal weitgehend zu entlasten</w:t>
      </w:r>
      <w:r w:rsidR="00F8675A" w:rsidRPr="00B025A3">
        <w:rPr>
          <w:rStyle w:val="normaltextrun"/>
          <w:rFonts w:asciiTheme="minorHAnsi" w:hAnsiTheme="minorHAnsi" w:cs="Calibri"/>
        </w:rPr>
        <w:t>.</w:t>
      </w:r>
      <w:r w:rsidRPr="00B025A3">
        <w:rPr>
          <w:rStyle w:val="normaltextrun"/>
          <w:rFonts w:asciiTheme="minorHAnsi" w:hAnsiTheme="minorHAnsi" w:cs="Calibri"/>
        </w:rPr>
        <w:t xml:space="preserve">  </w:t>
      </w:r>
    </w:p>
    <w:p w14:paraId="1FB86A9A" w14:textId="77777777" w:rsidR="00876EC9" w:rsidRPr="00B025A3" w:rsidRDefault="00876EC9" w:rsidP="00C01969">
      <w:pPr>
        <w:pStyle w:val="paragraph"/>
        <w:spacing w:before="0" w:beforeAutospacing="0" w:after="0" w:afterAutospacing="0"/>
        <w:ind w:left="360"/>
        <w:textAlignment w:val="baseline"/>
        <w:rPr>
          <w:rStyle w:val="normaltextrun"/>
          <w:rFonts w:asciiTheme="minorHAnsi" w:hAnsiTheme="minorHAnsi" w:cs="Calibri"/>
        </w:rPr>
      </w:pPr>
      <w:r w:rsidRPr="00B025A3">
        <w:rPr>
          <w:rStyle w:val="normaltextrun"/>
          <w:rFonts w:asciiTheme="minorHAnsi" w:hAnsiTheme="minorHAnsi" w:cs="Calibri"/>
        </w:rPr>
        <w:t xml:space="preserve"> </w:t>
      </w:r>
    </w:p>
    <w:p w14:paraId="00DE5257" w14:textId="786500D6" w:rsidR="00841F7E" w:rsidRPr="00DC28AA" w:rsidRDefault="00841F7E" w:rsidP="00C01969">
      <w:pPr>
        <w:pStyle w:val="paragraph"/>
        <w:numPr>
          <w:ilvl w:val="0"/>
          <w:numId w:val="28"/>
        </w:numPr>
        <w:spacing w:before="0" w:beforeAutospacing="0" w:after="0" w:afterAutospacing="0"/>
        <w:ind w:left="360"/>
        <w:textAlignment w:val="baseline"/>
        <w:rPr>
          <w:rFonts w:asciiTheme="minorHAnsi" w:hAnsiTheme="minorHAnsi" w:cs="Calibri"/>
          <w:u w:val="single"/>
        </w:rPr>
      </w:pPr>
      <w:r w:rsidRPr="00DC28AA">
        <w:rPr>
          <w:rStyle w:val="normaltextrun"/>
          <w:rFonts w:asciiTheme="minorHAnsi" w:eastAsiaTheme="majorEastAsia" w:hAnsiTheme="minorHAnsi" w:cs="Calibri"/>
          <w:u w:val="single"/>
        </w:rPr>
        <w:t>Perspektiven für Sekundar-, Gemeinschafts- und Förderschulen</w:t>
      </w:r>
      <w:r w:rsidR="00DC28AA" w:rsidRPr="00DC28AA">
        <w:rPr>
          <w:rStyle w:val="eop"/>
          <w:rFonts w:asciiTheme="minorHAnsi" w:eastAsiaTheme="majorEastAsia" w:hAnsiTheme="minorHAnsi" w:cs="Calibri"/>
          <w:u w:val="single"/>
        </w:rPr>
        <w:t xml:space="preserve"> (Sekundarstufe I)</w:t>
      </w:r>
    </w:p>
    <w:p w14:paraId="6C099684" w14:textId="77777777" w:rsidR="009B7278" w:rsidRPr="00B025A3" w:rsidRDefault="009B7278" w:rsidP="00C01969">
      <w:pPr>
        <w:pStyle w:val="paragraph"/>
        <w:spacing w:before="0" w:beforeAutospacing="0" w:after="0" w:afterAutospacing="0"/>
        <w:ind w:left="720"/>
        <w:textAlignment w:val="baseline"/>
        <w:rPr>
          <w:rStyle w:val="normaltextrun"/>
          <w:rFonts w:asciiTheme="minorHAnsi" w:hAnsiTheme="minorHAnsi" w:cs="Calibri"/>
        </w:rPr>
      </w:pPr>
    </w:p>
    <w:p w14:paraId="46E027A9" w14:textId="50C26BE0" w:rsidR="009B7278" w:rsidRPr="00B025A3" w:rsidRDefault="009B7278" w:rsidP="00C01969">
      <w:pPr>
        <w:pStyle w:val="paragraph"/>
        <w:numPr>
          <w:ilvl w:val="0"/>
          <w:numId w:val="2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F</w:t>
      </w:r>
      <w:r w:rsidR="00F8675A" w:rsidRPr="00B025A3">
        <w:rPr>
          <w:rStyle w:val="normaltextrun"/>
          <w:rFonts w:asciiTheme="minorHAnsi" w:eastAsiaTheme="majorEastAsia" w:hAnsiTheme="minorHAnsi" w:cs="Calibri"/>
        </w:rPr>
        <w:t>inanzierung</w:t>
      </w:r>
      <w:r w:rsidRPr="00B025A3">
        <w:rPr>
          <w:rStyle w:val="normaltextrun"/>
          <w:rFonts w:asciiTheme="minorHAnsi" w:eastAsiaTheme="majorEastAsia" w:hAnsiTheme="minorHAnsi" w:cs="Calibri"/>
        </w:rPr>
        <w:t xml:space="preserve"> eines regelmäßigen wöchentlichen berufspraktischen Unterrichts</w:t>
      </w:r>
      <w:r w:rsidRPr="00B025A3">
        <w:rPr>
          <w:rStyle w:val="eop"/>
          <w:rFonts w:asciiTheme="minorHAnsi" w:eastAsiaTheme="majorEastAsia" w:hAnsiTheme="minorHAnsi" w:cs="Calibri"/>
        </w:rPr>
        <w:t> </w:t>
      </w:r>
    </w:p>
    <w:p w14:paraId="205E5E61" w14:textId="77777777" w:rsidR="009B7278" w:rsidRPr="00B025A3" w:rsidRDefault="009B7278" w:rsidP="00C01969">
      <w:pPr>
        <w:pStyle w:val="paragraph"/>
        <w:spacing w:before="0" w:beforeAutospacing="0" w:after="0" w:afterAutospacing="0"/>
        <w:ind w:left="720"/>
        <w:textAlignment w:val="baseline"/>
        <w:rPr>
          <w:rStyle w:val="normaltextrun"/>
          <w:rFonts w:asciiTheme="minorHAnsi" w:hAnsiTheme="minorHAnsi" w:cs="Calibri"/>
        </w:rPr>
      </w:pPr>
    </w:p>
    <w:p w14:paraId="1B402600" w14:textId="429A0BB7" w:rsidR="00F8675A" w:rsidRPr="00B025A3" w:rsidRDefault="00F8675A" w:rsidP="00C01969">
      <w:pPr>
        <w:pStyle w:val="paragraph"/>
        <w:spacing w:before="0" w:beforeAutospacing="0" w:after="0" w:afterAutospacing="0"/>
        <w:ind w:left="720"/>
        <w:textAlignment w:val="baseline"/>
        <w:rPr>
          <w:rStyle w:val="normaltextrun"/>
          <w:rFonts w:asciiTheme="minorHAnsi" w:hAnsiTheme="minorHAnsi" w:cs="Calibri"/>
        </w:rPr>
      </w:pPr>
      <w:r w:rsidRPr="00B025A3">
        <w:rPr>
          <w:rStyle w:val="normaltextrun"/>
          <w:rFonts w:asciiTheme="minorHAnsi" w:hAnsiTheme="minorHAnsi" w:cs="Calibri"/>
        </w:rPr>
        <w:t>Um Defizite im Fachunterricht zu kompensieren und die Berufsorientierung für die Schüler*innen durchgreifend zu verbessern, soll in den Schulformen der Sekundarstufe I</w:t>
      </w:r>
      <w:r w:rsidR="00B702E5" w:rsidRPr="00B025A3">
        <w:rPr>
          <w:rStyle w:val="eop"/>
          <w:rFonts w:asciiTheme="minorHAnsi" w:eastAsiaTheme="majorEastAsia" w:hAnsiTheme="minorHAnsi" w:cs="Calibri"/>
          <w:vertAlign w:val="superscript"/>
        </w:rPr>
        <w:t xml:space="preserve"> </w:t>
      </w:r>
      <w:r w:rsidRPr="00B025A3">
        <w:rPr>
          <w:rStyle w:val="normaltextrun"/>
          <w:rFonts w:asciiTheme="minorHAnsi" w:hAnsiTheme="minorHAnsi" w:cs="Calibri"/>
        </w:rPr>
        <w:t>die Einführung eines regelmäßigen wöchentlichen berufspraktischen Unterricht</w:t>
      </w:r>
      <w:r w:rsidR="00A55EEF" w:rsidRPr="00B025A3">
        <w:rPr>
          <w:rStyle w:val="normaltextrun"/>
          <w:rFonts w:asciiTheme="minorHAnsi" w:hAnsiTheme="minorHAnsi" w:cs="Calibri"/>
        </w:rPr>
        <w:t>s</w:t>
      </w:r>
      <w:r w:rsidRPr="00B025A3">
        <w:rPr>
          <w:rStyle w:val="normaltextrun"/>
          <w:rFonts w:asciiTheme="minorHAnsi" w:hAnsiTheme="minorHAnsi" w:cs="Calibri"/>
        </w:rPr>
        <w:t xml:space="preserve"> in Verantwortung geeigneter Einrichtungen und Betriebe der beruflichen Ausbildung dauerhaft </w:t>
      </w:r>
      <w:r w:rsidR="00A55EEF" w:rsidRPr="00B025A3">
        <w:rPr>
          <w:rStyle w:val="normaltextrun"/>
          <w:rFonts w:asciiTheme="minorHAnsi" w:hAnsiTheme="minorHAnsi" w:cs="Calibri"/>
        </w:rPr>
        <w:t xml:space="preserve">aus Landesmitteln </w:t>
      </w:r>
      <w:r w:rsidRPr="00B025A3">
        <w:rPr>
          <w:rStyle w:val="normaltextrun"/>
          <w:rFonts w:asciiTheme="minorHAnsi" w:hAnsiTheme="minorHAnsi" w:cs="Calibri"/>
        </w:rPr>
        <w:t xml:space="preserve">finanziert werden.    </w:t>
      </w:r>
    </w:p>
    <w:p w14:paraId="0503DD06" w14:textId="77777777" w:rsidR="00A55EEF" w:rsidRPr="00B025A3" w:rsidRDefault="00A55EEF" w:rsidP="00DC28AA">
      <w:pPr>
        <w:pStyle w:val="paragraph"/>
        <w:spacing w:before="0" w:beforeAutospacing="0" w:after="0" w:afterAutospacing="0"/>
        <w:textAlignment w:val="baseline"/>
        <w:rPr>
          <w:rStyle w:val="normaltextrun"/>
          <w:rFonts w:asciiTheme="minorHAnsi" w:hAnsiTheme="minorHAnsi" w:cs="Calibri"/>
        </w:rPr>
      </w:pPr>
    </w:p>
    <w:p w14:paraId="030922E2" w14:textId="77777777" w:rsidR="009B7278" w:rsidRPr="00B025A3" w:rsidRDefault="009B7278" w:rsidP="00C01969">
      <w:pPr>
        <w:pStyle w:val="paragraph"/>
        <w:numPr>
          <w:ilvl w:val="0"/>
          <w:numId w:val="29"/>
        </w:numPr>
        <w:spacing w:before="0" w:beforeAutospacing="0" w:after="0" w:afterAutospacing="0"/>
        <w:textAlignment w:val="baseline"/>
        <w:rPr>
          <w:rFonts w:asciiTheme="minorHAnsi" w:hAnsiTheme="minorHAnsi" w:cs="Calibri"/>
        </w:rPr>
      </w:pPr>
      <w:r w:rsidRPr="00B025A3">
        <w:rPr>
          <w:rStyle w:val="normaltextrun"/>
          <w:rFonts w:asciiTheme="minorHAnsi" w:eastAsiaTheme="majorEastAsia" w:hAnsiTheme="minorHAnsi" w:cs="Calibri"/>
        </w:rPr>
        <w:t>Sonderregelung für die Gewinnung neuer Lehrkräfte</w:t>
      </w:r>
      <w:r w:rsidRPr="00B025A3">
        <w:rPr>
          <w:rStyle w:val="eop"/>
          <w:rFonts w:asciiTheme="minorHAnsi" w:eastAsiaTheme="majorEastAsia" w:hAnsiTheme="minorHAnsi" w:cs="Calibri"/>
        </w:rPr>
        <w:t> </w:t>
      </w:r>
    </w:p>
    <w:p w14:paraId="108BF2C6" w14:textId="77777777" w:rsidR="00841F7E" w:rsidRPr="00B025A3" w:rsidRDefault="00841F7E" w:rsidP="00C01969">
      <w:pPr>
        <w:pStyle w:val="paragraph"/>
        <w:spacing w:before="0" w:beforeAutospacing="0" w:after="0" w:afterAutospacing="0"/>
        <w:ind w:left="660" w:firstLine="48"/>
        <w:textAlignment w:val="baseline"/>
        <w:rPr>
          <w:rFonts w:asciiTheme="minorHAnsi" w:hAnsiTheme="minorHAnsi" w:cs="Calibri"/>
        </w:rPr>
      </w:pPr>
    </w:p>
    <w:p w14:paraId="47AFAE51" w14:textId="5046D5F6" w:rsidR="00400768" w:rsidRPr="00B025A3" w:rsidRDefault="00F0054A" w:rsidP="00C01969">
      <w:pPr>
        <w:pStyle w:val="paragraph"/>
        <w:spacing w:before="0" w:beforeAutospacing="0" w:after="0" w:afterAutospacing="0"/>
        <w:ind w:left="708"/>
        <w:textAlignment w:val="baseline"/>
        <w:rPr>
          <w:rFonts w:asciiTheme="minorHAnsi" w:hAnsiTheme="minorHAnsi" w:cs="Calibri"/>
        </w:rPr>
      </w:pPr>
      <w:r w:rsidRPr="00B025A3">
        <w:rPr>
          <w:rFonts w:asciiTheme="minorHAnsi" w:hAnsiTheme="minorHAnsi" w:cs="Calibri"/>
        </w:rPr>
        <w:t xml:space="preserve">Für die </w:t>
      </w:r>
      <w:r w:rsidR="00292A84" w:rsidRPr="00B025A3">
        <w:rPr>
          <w:rFonts w:asciiTheme="minorHAnsi" w:hAnsiTheme="minorHAnsi" w:cs="Calibri"/>
        </w:rPr>
        <w:t>Sicherung</w:t>
      </w:r>
      <w:r w:rsidRPr="00B025A3">
        <w:rPr>
          <w:rFonts w:asciiTheme="minorHAnsi" w:hAnsiTheme="minorHAnsi" w:cs="Calibri"/>
        </w:rPr>
        <w:t xml:space="preserve"> der Lehrkräfteversorgung an den Schulen der Sekundarstufe I</w:t>
      </w:r>
      <w:r w:rsidR="00DC28AA">
        <w:rPr>
          <w:rStyle w:val="eop"/>
          <w:rFonts w:asciiTheme="minorHAnsi" w:eastAsiaTheme="majorEastAsia" w:hAnsiTheme="minorHAnsi" w:cs="Calibri"/>
          <w:vertAlign w:val="superscript"/>
        </w:rPr>
        <w:t xml:space="preserve"> </w:t>
      </w:r>
      <w:r w:rsidRPr="00B025A3">
        <w:rPr>
          <w:rFonts w:asciiTheme="minorHAnsi" w:hAnsiTheme="minorHAnsi" w:cs="Calibri"/>
        </w:rPr>
        <w:t xml:space="preserve">müssen Sonderregelungen für die Nachwuchsgewinnung geschaffen werden. Dazu </w:t>
      </w:r>
      <w:r w:rsidR="00292A84" w:rsidRPr="00B025A3">
        <w:rPr>
          <w:rFonts w:asciiTheme="minorHAnsi" w:hAnsiTheme="minorHAnsi" w:cs="Calibri"/>
        </w:rPr>
        <w:t>zählen</w:t>
      </w:r>
      <w:r w:rsidRPr="00B025A3">
        <w:rPr>
          <w:rFonts w:asciiTheme="minorHAnsi" w:hAnsiTheme="minorHAnsi" w:cs="Calibri"/>
        </w:rPr>
        <w:t xml:space="preserve"> u.a. Anwärtersonderbezüge, verbindliche Einstellungszusagen </w:t>
      </w:r>
      <w:r w:rsidR="00FE6FE2" w:rsidRPr="00B025A3">
        <w:rPr>
          <w:rFonts w:asciiTheme="minorHAnsi" w:hAnsiTheme="minorHAnsi" w:cs="Calibri"/>
        </w:rPr>
        <w:t xml:space="preserve">für die Ausbildungsschulen </w:t>
      </w:r>
      <w:r w:rsidRPr="00B025A3">
        <w:rPr>
          <w:rFonts w:asciiTheme="minorHAnsi" w:hAnsiTheme="minorHAnsi" w:cs="Calibri"/>
        </w:rPr>
        <w:t xml:space="preserve">bereits am Anfang des Vorbereitungsdienstes und </w:t>
      </w:r>
      <w:r w:rsidR="00292A84" w:rsidRPr="00B025A3">
        <w:rPr>
          <w:rFonts w:asciiTheme="minorHAnsi" w:hAnsiTheme="minorHAnsi" w:cs="Calibri"/>
        </w:rPr>
        <w:t xml:space="preserve">die direkte Einstellung bei Initiativbewerbungen ohne </w:t>
      </w:r>
      <w:r w:rsidR="00FE6FE2" w:rsidRPr="00B025A3">
        <w:rPr>
          <w:rFonts w:asciiTheme="minorHAnsi" w:hAnsiTheme="minorHAnsi" w:cs="Calibri"/>
        </w:rPr>
        <w:t>Nutzung des</w:t>
      </w:r>
      <w:r w:rsidR="00292A84" w:rsidRPr="00B025A3">
        <w:rPr>
          <w:rFonts w:asciiTheme="minorHAnsi" w:hAnsiTheme="minorHAnsi" w:cs="Calibri"/>
        </w:rPr>
        <w:t xml:space="preserve"> Online-Portal</w:t>
      </w:r>
      <w:r w:rsidR="00FE6FE2" w:rsidRPr="00B025A3">
        <w:rPr>
          <w:rFonts w:asciiTheme="minorHAnsi" w:hAnsiTheme="minorHAnsi" w:cs="Calibri"/>
        </w:rPr>
        <w:t>s.</w:t>
      </w:r>
      <w:r w:rsidR="00292A84" w:rsidRPr="00B025A3">
        <w:rPr>
          <w:rFonts w:asciiTheme="minorHAnsi" w:hAnsiTheme="minorHAnsi" w:cs="Calibri"/>
        </w:rPr>
        <w:t xml:space="preserve"> </w:t>
      </w:r>
    </w:p>
    <w:p w14:paraId="04115CF6" w14:textId="77777777" w:rsidR="008E2A5B" w:rsidRPr="00B025A3" w:rsidRDefault="008E2A5B" w:rsidP="00C01969">
      <w:pPr>
        <w:pStyle w:val="paragraph"/>
        <w:spacing w:before="0" w:beforeAutospacing="0" w:after="0" w:afterAutospacing="0"/>
        <w:textAlignment w:val="baseline"/>
        <w:rPr>
          <w:rFonts w:asciiTheme="minorHAnsi" w:hAnsiTheme="minorHAnsi" w:cs="Calibri"/>
        </w:rPr>
      </w:pPr>
    </w:p>
    <w:p w14:paraId="464738C5" w14:textId="079D1ECB" w:rsidR="00C8335D" w:rsidRPr="00DC28AA" w:rsidRDefault="00C8335D" w:rsidP="00C01969">
      <w:pPr>
        <w:pStyle w:val="paragraph"/>
        <w:numPr>
          <w:ilvl w:val="0"/>
          <w:numId w:val="28"/>
        </w:numPr>
        <w:spacing w:before="0" w:beforeAutospacing="0" w:after="0" w:afterAutospacing="0"/>
        <w:ind w:left="360"/>
        <w:textAlignment w:val="baseline"/>
        <w:rPr>
          <w:rFonts w:asciiTheme="minorHAnsi" w:hAnsiTheme="minorHAnsi" w:cs="Calibri"/>
          <w:u w:val="single"/>
        </w:rPr>
      </w:pPr>
      <w:r w:rsidRPr="00DC28AA">
        <w:rPr>
          <w:rStyle w:val="normaltextrun"/>
          <w:rFonts w:asciiTheme="minorHAnsi" w:eastAsiaTheme="majorEastAsia" w:hAnsiTheme="minorHAnsi" w:cs="Calibri"/>
          <w:u w:val="single"/>
        </w:rPr>
        <w:t>Gesetzliche Personalschlüssel für den Personaleinsatz und die Ausbildungsplanung</w:t>
      </w:r>
    </w:p>
    <w:p w14:paraId="42C7F792" w14:textId="77777777" w:rsidR="00C8335D" w:rsidRPr="00B025A3" w:rsidRDefault="00C8335D" w:rsidP="00C01969">
      <w:pPr>
        <w:pStyle w:val="paragraph"/>
        <w:spacing w:before="0" w:beforeAutospacing="0" w:after="0" w:afterAutospacing="0"/>
        <w:textAlignment w:val="baseline"/>
        <w:rPr>
          <w:rFonts w:asciiTheme="minorHAnsi" w:hAnsiTheme="minorHAnsi" w:cs="Calibri"/>
        </w:rPr>
      </w:pPr>
    </w:p>
    <w:p w14:paraId="4D45894F" w14:textId="3346EEB1" w:rsidR="00C8335D" w:rsidRPr="00B025A3" w:rsidRDefault="00C8335D" w:rsidP="00C01969">
      <w:pPr>
        <w:pStyle w:val="paragraph"/>
        <w:spacing w:before="0" w:beforeAutospacing="0" w:after="0" w:afterAutospacing="0"/>
        <w:ind w:left="360"/>
        <w:textAlignment w:val="baseline"/>
        <w:rPr>
          <w:rFonts w:asciiTheme="minorHAnsi" w:hAnsiTheme="minorHAnsi" w:cs="Calibri"/>
        </w:rPr>
      </w:pPr>
      <w:r w:rsidRPr="00B025A3">
        <w:rPr>
          <w:rFonts w:asciiTheme="minorHAnsi" w:hAnsiTheme="minorHAnsi" w:cs="Calibri"/>
        </w:rPr>
        <w:t>Für die Rückkehr zu eine</w:t>
      </w:r>
      <w:r w:rsidR="003D7B34" w:rsidRPr="00B025A3">
        <w:rPr>
          <w:rFonts w:asciiTheme="minorHAnsi" w:hAnsiTheme="minorHAnsi" w:cs="Calibri"/>
        </w:rPr>
        <w:t xml:space="preserve">r aufgabengerechten </w:t>
      </w:r>
      <w:r w:rsidRPr="00B025A3">
        <w:rPr>
          <w:rFonts w:asciiTheme="minorHAnsi" w:hAnsiTheme="minorHAnsi" w:cs="Calibri"/>
        </w:rPr>
        <w:t>Personal</w:t>
      </w:r>
      <w:r w:rsidR="003D7B34" w:rsidRPr="00B025A3">
        <w:rPr>
          <w:rFonts w:asciiTheme="minorHAnsi" w:hAnsiTheme="minorHAnsi" w:cs="Calibri"/>
        </w:rPr>
        <w:t xml:space="preserve">ausstattung der </w:t>
      </w:r>
      <w:r w:rsidRPr="00B025A3">
        <w:rPr>
          <w:rFonts w:asciiTheme="minorHAnsi" w:hAnsiTheme="minorHAnsi" w:cs="Calibri"/>
        </w:rPr>
        <w:t xml:space="preserve">Schulen müssen im Schulgesetz verbindliche Vorgaben für </w:t>
      </w:r>
      <w:r w:rsidR="003D7B34" w:rsidRPr="00B025A3">
        <w:rPr>
          <w:rFonts w:asciiTheme="minorHAnsi" w:hAnsiTheme="minorHAnsi" w:cs="Calibri"/>
        </w:rPr>
        <w:t xml:space="preserve">den Einsatz von </w:t>
      </w:r>
      <w:r w:rsidRPr="00B025A3">
        <w:rPr>
          <w:rFonts w:asciiTheme="minorHAnsi" w:hAnsiTheme="minorHAnsi" w:cs="Calibri"/>
        </w:rPr>
        <w:t>Lehrkräfte</w:t>
      </w:r>
      <w:r w:rsidR="003D7B34" w:rsidRPr="00B025A3">
        <w:rPr>
          <w:rFonts w:asciiTheme="minorHAnsi" w:hAnsiTheme="minorHAnsi" w:cs="Calibri"/>
        </w:rPr>
        <w:t>n</w:t>
      </w:r>
      <w:r w:rsidRPr="00B025A3">
        <w:rPr>
          <w:rFonts w:asciiTheme="minorHAnsi" w:hAnsiTheme="minorHAnsi" w:cs="Calibri"/>
        </w:rPr>
        <w:t xml:space="preserve">, pädagogische Mitarbeiter*innen, Schulsozialarbeiter*innen </w:t>
      </w:r>
      <w:r w:rsidR="003D7B34" w:rsidRPr="00B025A3">
        <w:rPr>
          <w:rFonts w:asciiTheme="minorHAnsi" w:hAnsiTheme="minorHAnsi" w:cs="Calibri"/>
        </w:rPr>
        <w:t>sowie von Mitarbeiter*innen für technisch</w:t>
      </w:r>
      <w:r w:rsidR="005B0A13" w:rsidRPr="00B025A3">
        <w:rPr>
          <w:rFonts w:asciiTheme="minorHAnsi" w:hAnsiTheme="minorHAnsi" w:cs="Calibri"/>
        </w:rPr>
        <w:t>e</w:t>
      </w:r>
      <w:r w:rsidR="003D7B34" w:rsidRPr="00B025A3">
        <w:rPr>
          <w:rFonts w:asciiTheme="minorHAnsi" w:hAnsiTheme="minorHAnsi" w:cs="Calibri"/>
        </w:rPr>
        <w:t xml:space="preserve"> Arbeiten und Verwaltungsaufgaben </w:t>
      </w:r>
      <w:r w:rsidRPr="00B025A3">
        <w:rPr>
          <w:rFonts w:asciiTheme="minorHAnsi" w:hAnsiTheme="minorHAnsi" w:cs="Calibri"/>
        </w:rPr>
        <w:t>in Abhängigkeit von der Schülerentwicklung festgeschrieben werden.</w:t>
      </w:r>
    </w:p>
    <w:p w14:paraId="01DDD62F" w14:textId="38FAB13A" w:rsidR="00994F04" w:rsidRDefault="00994F04" w:rsidP="00C01969">
      <w:pPr>
        <w:rPr>
          <w:rFonts w:cs="Calibri"/>
          <w:szCs w:val="24"/>
        </w:rPr>
      </w:pPr>
    </w:p>
    <w:p w14:paraId="02EB182E" w14:textId="77777777" w:rsidR="006114D1" w:rsidRDefault="006114D1" w:rsidP="00C01969">
      <w:pPr>
        <w:rPr>
          <w:rFonts w:cs="Calibri"/>
          <w:szCs w:val="24"/>
        </w:rPr>
      </w:pPr>
    </w:p>
    <w:p w14:paraId="1E82E26E" w14:textId="77777777" w:rsidR="006114D1" w:rsidRDefault="006114D1" w:rsidP="00C01969">
      <w:pPr>
        <w:rPr>
          <w:rFonts w:cs="Calibri"/>
          <w:szCs w:val="24"/>
        </w:rPr>
      </w:pPr>
    </w:p>
    <w:p w14:paraId="01822EFF" w14:textId="77777777" w:rsidR="006114D1" w:rsidRDefault="006114D1" w:rsidP="00C01969">
      <w:pPr>
        <w:rPr>
          <w:rFonts w:cs="Calibri"/>
          <w:szCs w:val="24"/>
        </w:rPr>
      </w:pPr>
    </w:p>
    <w:p w14:paraId="276456A0" w14:textId="77777777" w:rsidR="006114D1" w:rsidRDefault="006114D1" w:rsidP="00C01969">
      <w:pPr>
        <w:rPr>
          <w:rFonts w:cs="Calibri"/>
          <w:szCs w:val="24"/>
        </w:rPr>
      </w:pPr>
    </w:p>
    <w:p w14:paraId="55E054B3" w14:textId="07E0D069" w:rsidR="00DC28AA" w:rsidRPr="00080284" w:rsidRDefault="00DC28AA" w:rsidP="00C01969">
      <w:pPr>
        <w:rPr>
          <w:rFonts w:cs="Calibri"/>
          <w:b/>
          <w:bCs/>
          <w:sz w:val="28"/>
          <w:szCs w:val="28"/>
        </w:rPr>
      </w:pPr>
      <w:r w:rsidRPr="00080284">
        <w:rPr>
          <w:b/>
          <w:bCs/>
          <w:sz w:val="28"/>
          <w:szCs w:val="28"/>
        </w:rPr>
        <w:lastRenderedPageBreak/>
        <w:t>Unterzeichner des Memorandums</w:t>
      </w:r>
    </w:p>
    <w:tbl>
      <w:tblPr>
        <w:tblW w:w="8864" w:type="dxa"/>
        <w:tblCellMar>
          <w:left w:w="70" w:type="dxa"/>
          <w:right w:w="70" w:type="dxa"/>
        </w:tblCellMar>
        <w:tblLook w:val="04A0" w:firstRow="1" w:lastRow="0" w:firstColumn="1" w:lastColumn="0" w:noHBand="0" w:noVBand="1"/>
      </w:tblPr>
      <w:tblGrid>
        <w:gridCol w:w="8864"/>
      </w:tblGrid>
      <w:tr w:rsidR="00DC28AA" w:rsidRPr="00335C7A" w14:paraId="19C2668E" w14:textId="77777777" w:rsidTr="006114D1">
        <w:trPr>
          <w:trHeight w:val="288"/>
        </w:trPr>
        <w:tc>
          <w:tcPr>
            <w:tcW w:w="8864" w:type="dxa"/>
            <w:tcBorders>
              <w:top w:val="nil"/>
              <w:left w:val="nil"/>
              <w:bottom w:val="nil"/>
              <w:right w:val="nil"/>
            </w:tcBorders>
            <w:shd w:val="clear" w:color="auto" w:fill="auto"/>
            <w:noWrap/>
            <w:vAlign w:val="bottom"/>
          </w:tcPr>
          <w:p w14:paraId="297ADAFB" w14:textId="77777777" w:rsidR="00335C7A" w:rsidRPr="00335C7A" w:rsidRDefault="00335C7A" w:rsidP="00335C7A">
            <w:pPr>
              <w:rPr>
                <w:rFonts w:eastAsia="Times New Roman" w:cstheme="minorHAnsi"/>
                <w:b/>
                <w:bCs/>
                <w:color w:val="000000"/>
                <w:szCs w:val="24"/>
                <w:lang w:eastAsia="de-DE"/>
              </w:rPr>
            </w:pPr>
          </w:p>
          <w:p w14:paraId="034D9297" w14:textId="70FF98B4"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Arbeiterwohlfahrt </w:t>
            </w:r>
            <w:r w:rsidR="00A06685">
              <w:rPr>
                <w:rFonts w:eastAsia="Times New Roman" w:cstheme="minorHAnsi"/>
                <w:b/>
                <w:bCs/>
                <w:color w:val="000000"/>
                <w:szCs w:val="24"/>
                <w:lang w:eastAsia="de-DE"/>
              </w:rPr>
              <w:t xml:space="preserve">- </w:t>
            </w:r>
            <w:r w:rsidRPr="00335C7A">
              <w:rPr>
                <w:rFonts w:cstheme="minorHAnsi"/>
                <w:b/>
                <w:bCs/>
                <w:color w:val="000000"/>
                <w:szCs w:val="24"/>
                <w:lang w:eastAsia="de-DE"/>
              </w:rPr>
              <w:t>Landesverband Sachsen-Anhalt e.V.</w:t>
            </w:r>
          </w:p>
          <w:p w14:paraId="51FD62E7"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Deutscher Gewerkschaftsbund, Büro Sachsen-Anhalt </w:t>
            </w:r>
          </w:p>
          <w:p w14:paraId="0D1F29C1" w14:textId="77777777" w:rsidR="00495786" w:rsidRPr="00335C7A" w:rsidRDefault="00495786" w:rsidP="00495786">
            <w:pPr>
              <w:rPr>
                <w:rFonts w:eastAsia="Times New Roman" w:cstheme="minorHAnsi"/>
                <w:b/>
                <w:bCs/>
                <w:color w:val="000000"/>
                <w:szCs w:val="24"/>
                <w:lang w:eastAsia="de-DE"/>
              </w:rPr>
            </w:pPr>
            <w:r>
              <w:rPr>
                <w:rFonts w:eastAsia="Times New Roman" w:cstheme="minorHAnsi"/>
                <w:b/>
                <w:bCs/>
                <w:color w:val="000000"/>
                <w:szCs w:val="24"/>
                <w:lang w:eastAsia="de-DE"/>
              </w:rPr>
              <w:t xml:space="preserve">Der </w:t>
            </w:r>
            <w:r w:rsidRPr="00335C7A">
              <w:rPr>
                <w:rFonts w:eastAsia="Times New Roman" w:cstheme="minorHAnsi"/>
                <w:b/>
                <w:bCs/>
                <w:color w:val="000000"/>
                <w:szCs w:val="24"/>
                <w:lang w:eastAsia="de-DE"/>
              </w:rPr>
              <w:t>Paritätische</w:t>
            </w:r>
            <w:r>
              <w:rPr>
                <w:rFonts w:eastAsia="Times New Roman" w:cstheme="minorHAnsi"/>
                <w:b/>
                <w:bCs/>
                <w:color w:val="000000"/>
                <w:szCs w:val="24"/>
                <w:lang w:eastAsia="de-DE"/>
              </w:rPr>
              <w:t xml:space="preserve"> Sachsen-Anhalt</w:t>
            </w:r>
            <w:r w:rsidRPr="00335C7A">
              <w:rPr>
                <w:rFonts w:eastAsia="Times New Roman" w:cstheme="minorHAnsi"/>
                <w:b/>
                <w:bCs/>
                <w:color w:val="000000"/>
                <w:szCs w:val="24"/>
                <w:lang w:eastAsia="de-DE"/>
              </w:rPr>
              <w:t xml:space="preserve"> </w:t>
            </w:r>
          </w:p>
          <w:p w14:paraId="00C80CAB" w14:textId="77777777" w:rsid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Elternratsinitiative Magdeburg </w:t>
            </w:r>
          </w:p>
          <w:p w14:paraId="7643AACB" w14:textId="54CD7FF2" w:rsidR="00623DDB" w:rsidRDefault="00623DDB" w:rsidP="00335C7A">
            <w:pPr>
              <w:rPr>
                <w:rFonts w:eastAsia="Times New Roman" w:cstheme="minorHAnsi"/>
                <w:b/>
                <w:bCs/>
                <w:color w:val="000000"/>
                <w:szCs w:val="24"/>
                <w:lang w:eastAsia="de-DE"/>
              </w:rPr>
            </w:pPr>
            <w:r>
              <w:rPr>
                <w:rFonts w:eastAsia="Times New Roman" w:cstheme="minorHAnsi"/>
                <w:b/>
                <w:bCs/>
                <w:color w:val="000000"/>
                <w:szCs w:val="24"/>
                <w:lang w:eastAsia="de-DE"/>
              </w:rPr>
              <w:t xml:space="preserve">Fraktion </w:t>
            </w:r>
            <w:r>
              <w:rPr>
                <w:rFonts w:eastAsia="Times New Roman" w:cstheme="minorHAnsi"/>
                <w:b/>
                <w:bCs/>
                <w:color w:val="000000"/>
                <w:szCs w:val="24"/>
                <w:lang w:eastAsia="de-DE"/>
              </w:rPr>
              <w:t>Bündnis 90/</w:t>
            </w:r>
            <w:r>
              <w:rPr>
                <w:rFonts w:eastAsia="Times New Roman" w:cstheme="minorHAnsi"/>
                <w:b/>
                <w:bCs/>
                <w:color w:val="000000"/>
                <w:szCs w:val="24"/>
                <w:lang w:eastAsia="de-DE"/>
              </w:rPr>
              <w:t xml:space="preserve"> </w:t>
            </w:r>
            <w:r>
              <w:rPr>
                <w:rFonts w:eastAsia="Times New Roman" w:cstheme="minorHAnsi"/>
                <w:b/>
                <w:bCs/>
                <w:color w:val="000000"/>
                <w:szCs w:val="24"/>
                <w:lang w:eastAsia="de-DE"/>
              </w:rPr>
              <w:t>Die Grünen Sachsen-Anhalt</w:t>
            </w:r>
          </w:p>
          <w:p w14:paraId="568FD993" w14:textId="1821181A" w:rsidR="00623DDB" w:rsidRPr="00335C7A" w:rsidRDefault="00623DDB" w:rsidP="00335C7A">
            <w:pPr>
              <w:rPr>
                <w:rFonts w:eastAsia="Times New Roman" w:cstheme="minorHAnsi"/>
                <w:b/>
                <w:bCs/>
                <w:color w:val="000000"/>
                <w:szCs w:val="24"/>
                <w:lang w:eastAsia="de-DE"/>
              </w:rPr>
            </w:pPr>
            <w:r>
              <w:rPr>
                <w:rFonts w:eastAsia="Times New Roman" w:cstheme="minorHAnsi"/>
                <w:b/>
                <w:bCs/>
                <w:color w:val="000000"/>
                <w:szCs w:val="24"/>
                <w:lang w:eastAsia="de-DE"/>
              </w:rPr>
              <w:t xml:space="preserve">Fraktion und </w:t>
            </w:r>
            <w:r>
              <w:rPr>
                <w:rFonts w:eastAsia="Times New Roman" w:cstheme="minorHAnsi"/>
                <w:b/>
                <w:bCs/>
                <w:color w:val="000000"/>
                <w:szCs w:val="24"/>
                <w:lang w:eastAsia="de-DE"/>
              </w:rPr>
              <w:t xml:space="preserve">Partei </w:t>
            </w:r>
            <w:r>
              <w:rPr>
                <w:rFonts w:eastAsia="Times New Roman" w:cstheme="minorHAnsi"/>
                <w:b/>
                <w:bCs/>
                <w:color w:val="000000"/>
                <w:szCs w:val="24"/>
                <w:lang w:eastAsia="de-DE"/>
              </w:rPr>
              <w:t>Die Linke</w:t>
            </w:r>
            <w:r>
              <w:rPr>
                <w:rFonts w:eastAsia="Times New Roman" w:cstheme="minorHAnsi"/>
                <w:b/>
                <w:bCs/>
                <w:color w:val="000000"/>
                <w:szCs w:val="24"/>
                <w:lang w:eastAsia="de-DE"/>
              </w:rPr>
              <w:t xml:space="preserve"> Sachsen-Anhalt</w:t>
            </w:r>
          </w:p>
          <w:p w14:paraId="159AB0F3"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Gewerkschaft Erziehung und Wissenschaft, Landesverband Sachsen-Anhalt</w:t>
            </w:r>
          </w:p>
          <w:p w14:paraId="6A830FED" w14:textId="2869720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Grundschulverband</w:t>
            </w:r>
            <w:r w:rsidR="00495786">
              <w:rPr>
                <w:rFonts w:eastAsia="Times New Roman" w:cstheme="minorHAnsi"/>
                <w:b/>
                <w:bCs/>
                <w:color w:val="000000"/>
                <w:szCs w:val="24"/>
                <w:lang w:eastAsia="de-DE"/>
              </w:rPr>
              <w:t>, Landesgruppe</w:t>
            </w:r>
            <w:r w:rsidRPr="00335C7A">
              <w:rPr>
                <w:rFonts w:eastAsia="Times New Roman" w:cstheme="minorHAnsi"/>
                <w:b/>
                <w:bCs/>
                <w:color w:val="000000"/>
                <w:szCs w:val="24"/>
                <w:lang w:eastAsia="de-DE"/>
              </w:rPr>
              <w:t xml:space="preserve"> Sachsen-Anhalt</w:t>
            </w:r>
          </w:p>
          <w:p w14:paraId="4106DE89"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Industrie- und Handelskammer Halle-Dessau </w:t>
            </w:r>
          </w:p>
          <w:p w14:paraId="3F94116D"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Landeselternrat Sachsen-Anhalt</w:t>
            </w:r>
          </w:p>
          <w:p w14:paraId="2E6D4C67"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Landesschülerrat Sachsen-Anhalt</w:t>
            </w:r>
          </w:p>
          <w:p w14:paraId="3218E209"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Lehrerhauptpersonalrat </w:t>
            </w:r>
          </w:p>
          <w:p w14:paraId="7FA44C35"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Liga der freien Wohlfahrtspflege - Arbeitsgruppe Schulsozialarbeit</w:t>
            </w:r>
          </w:p>
          <w:p w14:paraId="67269A74" w14:textId="77777777"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Schulleitungsverband Sachsen-Anhalt e.V.</w:t>
            </w:r>
          </w:p>
          <w:p w14:paraId="4F0041E9" w14:textId="0B59A39F" w:rsidR="00335C7A" w:rsidRPr="00335C7A" w:rsidRDefault="00335C7A" w:rsidP="00335C7A">
            <w:pPr>
              <w:rPr>
                <w:rFonts w:eastAsia="Times New Roman" w:cstheme="minorHAnsi"/>
                <w:b/>
                <w:bCs/>
                <w:color w:val="000000"/>
                <w:szCs w:val="24"/>
                <w:lang w:eastAsia="de-DE"/>
              </w:rPr>
            </w:pPr>
            <w:r w:rsidRPr="00335C7A">
              <w:rPr>
                <w:rFonts w:eastAsia="Times New Roman" w:cstheme="minorHAnsi"/>
                <w:b/>
                <w:bCs/>
                <w:color w:val="000000"/>
                <w:szCs w:val="24"/>
                <w:lang w:eastAsia="de-DE"/>
              </w:rPr>
              <w:t xml:space="preserve">Verband Bildung und Erziehung </w:t>
            </w:r>
            <w:r w:rsidR="001E4F6B">
              <w:rPr>
                <w:rFonts w:eastAsia="Times New Roman" w:cstheme="minorHAnsi"/>
                <w:b/>
                <w:bCs/>
                <w:color w:val="000000"/>
                <w:szCs w:val="24"/>
                <w:lang w:eastAsia="de-DE"/>
              </w:rPr>
              <w:t xml:space="preserve">- Landesverband </w:t>
            </w:r>
            <w:r w:rsidRPr="00335C7A">
              <w:rPr>
                <w:rFonts w:eastAsia="Times New Roman" w:cstheme="minorHAnsi"/>
                <w:b/>
                <w:bCs/>
                <w:color w:val="000000"/>
                <w:szCs w:val="24"/>
                <w:lang w:eastAsia="de-DE"/>
              </w:rPr>
              <w:t>Sachsen-Anhalt</w:t>
            </w:r>
            <w:r w:rsidR="001E4F6B">
              <w:rPr>
                <w:rFonts w:eastAsia="Times New Roman" w:cstheme="minorHAnsi"/>
                <w:b/>
                <w:bCs/>
                <w:color w:val="000000"/>
                <w:szCs w:val="24"/>
                <w:lang w:eastAsia="de-DE"/>
              </w:rPr>
              <w:t xml:space="preserve"> e.V.</w:t>
            </w:r>
          </w:p>
          <w:p w14:paraId="6451309A" w14:textId="31BF9F06" w:rsidR="006114D1" w:rsidRPr="00335C7A" w:rsidRDefault="00335C7A" w:rsidP="00DC28AA">
            <w:pPr>
              <w:rPr>
                <w:rFonts w:eastAsia="Times New Roman" w:cstheme="minorHAnsi"/>
                <w:b/>
                <w:bCs/>
                <w:color w:val="000000"/>
                <w:szCs w:val="24"/>
                <w:lang w:eastAsia="de-DE"/>
              </w:rPr>
            </w:pPr>
            <w:r w:rsidRPr="00335C7A">
              <w:rPr>
                <w:rFonts w:eastAsia="Times New Roman" w:cstheme="minorHAnsi"/>
                <w:b/>
                <w:bCs/>
                <w:color w:val="000000"/>
                <w:szCs w:val="24"/>
                <w:lang w:eastAsia="de-DE"/>
              </w:rPr>
              <w:t>Verband Sonderpädagogik e.V. - Landesverband Sachsen-Anhalt</w:t>
            </w:r>
          </w:p>
        </w:tc>
      </w:tr>
    </w:tbl>
    <w:p w14:paraId="58B7A385" w14:textId="77777777" w:rsidR="00DC28AA" w:rsidRPr="00080284" w:rsidRDefault="00DC28AA" w:rsidP="00DC28AA">
      <w:pPr>
        <w:pStyle w:val="paragraph"/>
        <w:spacing w:before="0" w:beforeAutospacing="0" w:after="0" w:afterAutospacing="0"/>
        <w:textAlignment w:val="baseline"/>
        <w:rPr>
          <w:rStyle w:val="normaltextrun"/>
          <w:rFonts w:asciiTheme="minorHAnsi" w:eastAsiaTheme="majorEastAsia" w:hAnsiTheme="minorHAnsi" w:cs="Calibri"/>
        </w:rPr>
      </w:pPr>
    </w:p>
    <w:p w14:paraId="0F44DC2E" w14:textId="77777777" w:rsidR="006114D1" w:rsidRDefault="006114D1" w:rsidP="00DC28AA">
      <w:pPr>
        <w:pStyle w:val="paragraph"/>
        <w:spacing w:before="0" w:beforeAutospacing="0" w:after="0" w:afterAutospacing="0"/>
        <w:textAlignment w:val="baseline"/>
        <w:rPr>
          <w:rStyle w:val="normaltextrun"/>
          <w:rFonts w:asciiTheme="minorHAnsi" w:eastAsiaTheme="majorEastAsia" w:hAnsiTheme="minorHAnsi" w:cs="Calibri"/>
        </w:rPr>
      </w:pPr>
    </w:p>
    <w:p w14:paraId="1208D415" w14:textId="77777777" w:rsidR="005D5BBC" w:rsidRPr="00080284" w:rsidRDefault="005D5BBC" w:rsidP="00DC28AA">
      <w:pPr>
        <w:pStyle w:val="paragraph"/>
        <w:spacing w:before="0" w:beforeAutospacing="0" w:after="0" w:afterAutospacing="0"/>
        <w:textAlignment w:val="baseline"/>
        <w:rPr>
          <w:rStyle w:val="normaltextrun"/>
          <w:rFonts w:asciiTheme="minorHAnsi" w:eastAsiaTheme="majorEastAsia" w:hAnsiTheme="minorHAnsi" w:cs="Calibri"/>
        </w:rPr>
      </w:pPr>
    </w:p>
    <w:p w14:paraId="54EDCCB1" w14:textId="0A494508" w:rsidR="006114D1" w:rsidRPr="005D5BBC" w:rsidRDefault="00080284" w:rsidP="00DC28AA">
      <w:pPr>
        <w:pStyle w:val="paragraph"/>
        <w:spacing w:before="0" w:beforeAutospacing="0" w:after="0" w:afterAutospacing="0"/>
        <w:textAlignment w:val="baseline"/>
        <w:rPr>
          <w:rStyle w:val="normaltextrun"/>
          <w:rFonts w:asciiTheme="minorHAnsi" w:eastAsiaTheme="majorEastAsia" w:hAnsiTheme="minorHAnsi" w:cs="Calibri"/>
          <w:u w:val="single"/>
        </w:rPr>
      </w:pPr>
      <w:r w:rsidRPr="005D5BBC">
        <w:rPr>
          <w:rStyle w:val="normaltextrun"/>
          <w:rFonts w:asciiTheme="minorHAnsi" w:eastAsiaTheme="majorEastAsia" w:hAnsiTheme="minorHAnsi" w:cs="Calibri"/>
          <w:u w:val="single"/>
        </w:rPr>
        <w:t>Zusatz</w:t>
      </w:r>
      <w:r w:rsidR="006114D1" w:rsidRPr="005D5BBC">
        <w:rPr>
          <w:rStyle w:val="normaltextrun"/>
          <w:rFonts w:asciiTheme="minorHAnsi" w:eastAsiaTheme="majorEastAsia" w:hAnsiTheme="minorHAnsi" w:cs="Calibri"/>
          <w:u w:val="single"/>
        </w:rPr>
        <w:t>:</w:t>
      </w:r>
    </w:p>
    <w:p w14:paraId="03821B7C" w14:textId="77777777" w:rsidR="006114D1" w:rsidRPr="00080284" w:rsidRDefault="006114D1" w:rsidP="00DC28AA">
      <w:pPr>
        <w:pStyle w:val="paragraph"/>
        <w:spacing w:before="0" w:beforeAutospacing="0" w:after="0" w:afterAutospacing="0"/>
        <w:textAlignment w:val="baseline"/>
        <w:rPr>
          <w:rStyle w:val="normaltextrun"/>
          <w:rFonts w:asciiTheme="minorHAnsi" w:eastAsiaTheme="majorEastAsia" w:hAnsiTheme="minorHAnsi" w:cs="Calibri"/>
        </w:rPr>
      </w:pPr>
    </w:p>
    <w:p w14:paraId="7F89C493" w14:textId="77777777" w:rsidR="006114D1" w:rsidRPr="00080284" w:rsidRDefault="006114D1" w:rsidP="006114D1">
      <w:pPr>
        <w:pStyle w:val="paragraph"/>
        <w:spacing w:before="0" w:beforeAutospacing="0" w:after="0" w:afterAutospacing="0"/>
        <w:textAlignment w:val="baseline"/>
        <w:rPr>
          <w:rFonts w:asciiTheme="minorHAnsi" w:hAnsiTheme="minorHAnsi" w:cs="Calibri"/>
        </w:rPr>
      </w:pPr>
      <w:r w:rsidRPr="00080284">
        <w:rPr>
          <w:rStyle w:val="normaltextrun"/>
          <w:rFonts w:asciiTheme="minorHAnsi" w:eastAsiaTheme="majorEastAsia" w:hAnsiTheme="minorHAnsi" w:cs="Calibri"/>
        </w:rPr>
        <w:t>Einrichtung von Fachoberstufen zum Erwerb der Fachhochschulreife</w:t>
      </w:r>
      <w:r w:rsidRPr="00080284">
        <w:rPr>
          <w:rStyle w:val="eop"/>
          <w:rFonts w:asciiTheme="minorHAnsi" w:eastAsiaTheme="majorEastAsia" w:hAnsiTheme="minorHAnsi" w:cs="Calibri"/>
        </w:rPr>
        <w:t> </w:t>
      </w:r>
    </w:p>
    <w:p w14:paraId="634740C6" w14:textId="77777777" w:rsidR="006114D1" w:rsidRPr="00080284" w:rsidRDefault="006114D1" w:rsidP="006114D1">
      <w:pPr>
        <w:pStyle w:val="paragraph"/>
        <w:spacing w:before="0" w:beforeAutospacing="0" w:after="0" w:afterAutospacing="0"/>
        <w:textAlignment w:val="baseline"/>
        <w:rPr>
          <w:rStyle w:val="normaltextrun"/>
          <w:rFonts w:asciiTheme="minorHAnsi" w:hAnsiTheme="minorHAnsi" w:cs="Calibri"/>
        </w:rPr>
      </w:pPr>
    </w:p>
    <w:p w14:paraId="3F8CD20F" w14:textId="77777777" w:rsidR="006114D1" w:rsidRPr="00080284" w:rsidRDefault="006114D1" w:rsidP="006114D1">
      <w:pPr>
        <w:pStyle w:val="paragraph"/>
        <w:spacing w:before="0" w:beforeAutospacing="0" w:after="0" w:afterAutospacing="0"/>
        <w:textAlignment w:val="baseline"/>
        <w:rPr>
          <w:rStyle w:val="normaltextrun"/>
          <w:rFonts w:asciiTheme="minorHAnsi" w:hAnsiTheme="minorHAnsi" w:cs="Calibri"/>
        </w:rPr>
      </w:pPr>
      <w:r w:rsidRPr="00080284">
        <w:rPr>
          <w:rStyle w:val="normaltextrun"/>
          <w:rFonts w:asciiTheme="minorHAnsi" w:hAnsiTheme="minorHAnsi" w:cs="Calibri"/>
        </w:rPr>
        <w:t>In den ländlichen Regionen sollen mehr Möglichkeiten für längeres gemeinsames Lernen und eine Alternative zum Gymnasium für den Erwerb einer Hochschulzugangsberechtigung geschaffen werden. Dafür sollen Gemeinschaftsschulen die Möglichkeit erhalten, in einer zweijährigen Fachoberstufe nach der Klasse 10 die Fachhochschulreife zu vergeben.</w:t>
      </w:r>
    </w:p>
    <w:p w14:paraId="18635308" w14:textId="77777777" w:rsidR="006114D1" w:rsidRPr="00080284" w:rsidRDefault="006114D1" w:rsidP="006114D1">
      <w:pPr>
        <w:rPr>
          <w:rFonts w:cs="Calibri"/>
          <w:szCs w:val="24"/>
        </w:rPr>
      </w:pPr>
    </w:p>
    <w:p w14:paraId="35751B9F" w14:textId="16B82870" w:rsidR="006114D1" w:rsidRPr="00080284" w:rsidRDefault="006114D1" w:rsidP="006114D1">
      <w:pPr>
        <w:rPr>
          <w:rFonts w:cs="Calibri"/>
          <w:i/>
          <w:iCs/>
          <w:szCs w:val="24"/>
        </w:rPr>
      </w:pPr>
      <w:r w:rsidRPr="00080284">
        <w:rPr>
          <w:rFonts w:cs="Calibri"/>
          <w:i/>
          <w:iCs/>
          <w:szCs w:val="24"/>
        </w:rPr>
        <w:t>(Dieser Vorschlag erreichte mit 8 Zustimmungen und 4 Ablehnungen bei 3 Enthaltungen nicht die unter den Mitgliedern vereinbarte Mehrheit von 2/3 der Unterzeichner</w:t>
      </w:r>
      <w:r w:rsidR="00080284" w:rsidRPr="00080284">
        <w:rPr>
          <w:rFonts w:cs="Calibri"/>
          <w:i/>
          <w:iCs/>
          <w:szCs w:val="24"/>
        </w:rPr>
        <w:t>.)</w:t>
      </w:r>
    </w:p>
    <w:p w14:paraId="68B161B3" w14:textId="77777777" w:rsidR="006114D1" w:rsidRPr="00080284" w:rsidRDefault="006114D1" w:rsidP="006114D1">
      <w:pPr>
        <w:rPr>
          <w:rFonts w:cs="Calibri"/>
          <w:szCs w:val="24"/>
        </w:rPr>
      </w:pPr>
    </w:p>
    <w:p w14:paraId="0C78560C" w14:textId="77777777" w:rsidR="006114D1" w:rsidRPr="00080284" w:rsidRDefault="006114D1" w:rsidP="00DC28AA">
      <w:pPr>
        <w:pStyle w:val="paragraph"/>
        <w:spacing w:before="0" w:beforeAutospacing="0" w:after="0" w:afterAutospacing="0"/>
        <w:textAlignment w:val="baseline"/>
        <w:rPr>
          <w:rStyle w:val="normaltextrun"/>
          <w:rFonts w:asciiTheme="minorHAnsi" w:eastAsiaTheme="majorEastAsia" w:hAnsiTheme="minorHAnsi" w:cs="Calibri"/>
        </w:rPr>
      </w:pPr>
    </w:p>
    <w:sectPr w:rsidR="006114D1" w:rsidRPr="00080284" w:rsidSect="008055DC">
      <w:footerReference w:type="default" r:id="rId7"/>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C1A50" w14:textId="77777777" w:rsidR="00CB728F" w:rsidRDefault="00CB728F" w:rsidP="00A33C9D">
      <w:r>
        <w:separator/>
      </w:r>
    </w:p>
  </w:endnote>
  <w:endnote w:type="continuationSeparator" w:id="0">
    <w:p w14:paraId="05A53A71" w14:textId="77777777" w:rsidR="00CB728F" w:rsidRDefault="00CB728F" w:rsidP="00A33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4986992"/>
      <w:docPartObj>
        <w:docPartGallery w:val="Page Numbers (Bottom of Page)"/>
        <w:docPartUnique/>
      </w:docPartObj>
    </w:sdtPr>
    <w:sdtContent>
      <w:p w14:paraId="4ED4F381" w14:textId="665A0EF7" w:rsidR="00382925" w:rsidRDefault="00382925">
        <w:pPr>
          <w:pStyle w:val="Fuzeile"/>
          <w:jc w:val="right"/>
        </w:pPr>
        <w:r>
          <w:fldChar w:fldCharType="begin"/>
        </w:r>
        <w:r>
          <w:instrText>PAGE   \* MERGEFORMAT</w:instrText>
        </w:r>
        <w:r>
          <w:fldChar w:fldCharType="separate"/>
        </w:r>
        <w:r>
          <w:t>2</w:t>
        </w:r>
        <w:r>
          <w:fldChar w:fldCharType="end"/>
        </w:r>
      </w:p>
    </w:sdtContent>
  </w:sdt>
  <w:p w14:paraId="48016A34" w14:textId="77777777" w:rsidR="00382925" w:rsidRDefault="0038292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1CFBA" w14:textId="77777777" w:rsidR="00CB728F" w:rsidRDefault="00CB728F" w:rsidP="00A33C9D">
      <w:r>
        <w:separator/>
      </w:r>
    </w:p>
  </w:footnote>
  <w:footnote w:type="continuationSeparator" w:id="0">
    <w:p w14:paraId="1A9EA2E8" w14:textId="77777777" w:rsidR="00CB728F" w:rsidRDefault="00CB728F" w:rsidP="00A33C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C4A1B"/>
    <w:multiLevelType w:val="hybridMultilevel"/>
    <w:tmpl w:val="738408B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74B033D"/>
    <w:multiLevelType w:val="multilevel"/>
    <w:tmpl w:val="FAD8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13FA9"/>
    <w:multiLevelType w:val="multilevel"/>
    <w:tmpl w:val="D5CCA86A"/>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3" w15:restartNumberingAfterBreak="0">
    <w:nsid w:val="188C7924"/>
    <w:multiLevelType w:val="hybridMultilevel"/>
    <w:tmpl w:val="53A8C5B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9A471A6"/>
    <w:multiLevelType w:val="multilevel"/>
    <w:tmpl w:val="8E5A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252589"/>
    <w:multiLevelType w:val="multilevel"/>
    <w:tmpl w:val="64BE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470A65"/>
    <w:multiLevelType w:val="multilevel"/>
    <w:tmpl w:val="D3D0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F77747"/>
    <w:multiLevelType w:val="hybridMultilevel"/>
    <w:tmpl w:val="44980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DD23E29"/>
    <w:multiLevelType w:val="hybridMultilevel"/>
    <w:tmpl w:val="D27C608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09D63BB"/>
    <w:multiLevelType w:val="hybridMultilevel"/>
    <w:tmpl w:val="90F2419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5B66A6C"/>
    <w:multiLevelType w:val="hybridMultilevel"/>
    <w:tmpl w:val="E698E3FA"/>
    <w:lvl w:ilvl="0" w:tplc="8B2EDFCA">
      <w:start w:val="2"/>
      <w:numFmt w:val="decimal"/>
      <w:lvlText w:val="%1."/>
      <w:lvlJc w:val="left"/>
      <w:pPr>
        <w:ind w:left="360" w:hanging="360"/>
      </w:pPr>
      <w:rPr>
        <w:rFonts w:eastAsiaTheme="majorEastAsia"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0055EAC"/>
    <w:multiLevelType w:val="hybridMultilevel"/>
    <w:tmpl w:val="6C9E5FB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1245BE3"/>
    <w:multiLevelType w:val="hybridMultilevel"/>
    <w:tmpl w:val="DAC0789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44B5598"/>
    <w:multiLevelType w:val="hybridMultilevel"/>
    <w:tmpl w:val="C298FAF8"/>
    <w:lvl w:ilvl="0" w:tplc="481262E6">
      <w:start w:val="1"/>
      <w:numFmt w:val="decimal"/>
      <w:lvlText w:val="%1."/>
      <w:lvlJc w:val="left"/>
      <w:pPr>
        <w:ind w:left="720" w:hanging="360"/>
      </w:pPr>
      <w:rPr>
        <w:rFonts w:eastAsiaTheme="majorEastAsia"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9982F49"/>
    <w:multiLevelType w:val="hybridMultilevel"/>
    <w:tmpl w:val="74820AE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9D559FE"/>
    <w:multiLevelType w:val="hybridMultilevel"/>
    <w:tmpl w:val="4BCC360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2AD3814"/>
    <w:multiLevelType w:val="hybridMultilevel"/>
    <w:tmpl w:val="11FC763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B8D3582"/>
    <w:multiLevelType w:val="multilevel"/>
    <w:tmpl w:val="19EE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47313"/>
    <w:multiLevelType w:val="multilevel"/>
    <w:tmpl w:val="F308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7E17E2"/>
    <w:multiLevelType w:val="hybridMultilevel"/>
    <w:tmpl w:val="E280F8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41163AE"/>
    <w:multiLevelType w:val="multilevel"/>
    <w:tmpl w:val="BA50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7716B8"/>
    <w:multiLevelType w:val="hybridMultilevel"/>
    <w:tmpl w:val="86DC0716"/>
    <w:lvl w:ilvl="0" w:tplc="481262E6">
      <w:start w:val="1"/>
      <w:numFmt w:val="decimal"/>
      <w:lvlText w:val="%1."/>
      <w:lvlJc w:val="left"/>
      <w:pPr>
        <w:ind w:left="720" w:hanging="360"/>
      </w:pPr>
      <w:rPr>
        <w:rFonts w:eastAsiaTheme="majorEastAsia"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2F93A9C"/>
    <w:multiLevelType w:val="multilevel"/>
    <w:tmpl w:val="68A2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320DAF"/>
    <w:multiLevelType w:val="hybridMultilevel"/>
    <w:tmpl w:val="37981E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ADD6366"/>
    <w:multiLevelType w:val="multilevel"/>
    <w:tmpl w:val="F3F2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CD4F82"/>
    <w:multiLevelType w:val="hybridMultilevel"/>
    <w:tmpl w:val="C5D03AF8"/>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26" w15:restartNumberingAfterBreak="0">
    <w:nsid w:val="706D47F3"/>
    <w:multiLevelType w:val="hybridMultilevel"/>
    <w:tmpl w:val="E25218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0967A27"/>
    <w:multiLevelType w:val="multilevel"/>
    <w:tmpl w:val="169E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751466"/>
    <w:multiLevelType w:val="multilevel"/>
    <w:tmpl w:val="7F3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665960"/>
    <w:multiLevelType w:val="multilevel"/>
    <w:tmpl w:val="20E0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843F04"/>
    <w:multiLevelType w:val="multilevel"/>
    <w:tmpl w:val="8E66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B5E18C6"/>
    <w:multiLevelType w:val="hybridMultilevel"/>
    <w:tmpl w:val="4D3A05C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67123781">
    <w:abstractNumId w:val="2"/>
  </w:num>
  <w:num w:numId="2" w16cid:durableId="774403338">
    <w:abstractNumId w:val="6"/>
  </w:num>
  <w:num w:numId="3" w16cid:durableId="955454650">
    <w:abstractNumId w:val="30"/>
  </w:num>
  <w:num w:numId="4" w16cid:durableId="9264499">
    <w:abstractNumId w:val="17"/>
  </w:num>
  <w:num w:numId="5" w16cid:durableId="1777552112">
    <w:abstractNumId w:val="29"/>
  </w:num>
  <w:num w:numId="6" w16cid:durableId="1587112034">
    <w:abstractNumId w:val="22"/>
  </w:num>
  <w:num w:numId="7" w16cid:durableId="1931038793">
    <w:abstractNumId w:val="27"/>
  </w:num>
  <w:num w:numId="8" w16cid:durableId="1197307354">
    <w:abstractNumId w:val="20"/>
  </w:num>
  <w:num w:numId="9" w16cid:durableId="1047799585">
    <w:abstractNumId w:val="28"/>
  </w:num>
  <w:num w:numId="10" w16cid:durableId="1792892083">
    <w:abstractNumId w:val="18"/>
  </w:num>
  <w:num w:numId="11" w16cid:durableId="247346381">
    <w:abstractNumId w:val="24"/>
  </w:num>
  <w:num w:numId="12" w16cid:durableId="459347014">
    <w:abstractNumId w:val="4"/>
  </w:num>
  <w:num w:numId="13" w16cid:durableId="1046837718">
    <w:abstractNumId w:val="1"/>
  </w:num>
  <w:num w:numId="14" w16cid:durableId="68819267">
    <w:abstractNumId w:val="5"/>
  </w:num>
  <w:num w:numId="15" w16cid:durableId="1782338223">
    <w:abstractNumId w:val="3"/>
  </w:num>
  <w:num w:numId="16" w16cid:durableId="1452087342">
    <w:abstractNumId w:val="16"/>
  </w:num>
  <w:num w:numId="17" w16cid:durableId="322393741">
    <w:abstractNumId w:val="10"/>
  </w:num>
  <w:num w:numId="18" w16cid:durableId="2042435041">
    <w:abstractNumId w:val="25"/>
  </w:num>
  <w:num w:numId="19" w16cid:durableId="267273431">
    <w:abstractNumId w:val="12"/>
  </w:num>
  <w:num w:numId="20" w16cid:durableId="1544294971">
    <w:abstractNumId w:val="31"/>
  </w:num>
  <w:num w:numId="21" w16cid:durableId="392626942">
    <w:abstractNumId w:val="14"/>
  </w:num>
  <w:num w:numId="22" w16cid:durableId="719594115">
    <w:abstractNumId w:val="15"/>
  </w:num>
  <w:num w:numId="23" w16cid:durableId="1307126461">
    <w:abstractNumId w:val="11"/>
  </w:num>
  <w:num w:numId="24" w16cid:durableId="470483004">
    <w:abstractNumId w:val="21"/>
  </w:num>
  <w:num w:numId="25" w16cid:durableId="1273824015">
    <w:abstractNumId w:val="13"/>
  </w:num>
  <w:num w:numId="26" w16cid:durableId="1944141839">
    <w:abstractNumId w:val="0"/>
  </w:num>
  <w:num w:numId="27" w16cid:durableId="1172530924">
    <w:abstractNumId w:val="9"/>
  </w:num>
  <w:num w:numId="28" w16cid:durableId="486551556">
    <w:abstractNumId w:val="23"/>
  </w:num>
  <w:num w:numId="29" w16cid:durableId="1358198914">
    <w:abstractNumId w:val="8"/>
  </w:num>
  <w:num w:numId="30" w16cid:durableId="1773554650">
    <w:abstractNumId w:val="7"/>
  </w:num>
  <w:num w:numId="31" w16cid:durableId="1431394000">
    <w:abstractNumId w:val="26"/>
  </w:num>
  <w:num w:numId="32" w16cid:durableId="1786615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F7E"/>
    <w:rsid w:val="00003721"/>
    <w:rsid w:val="00012423"/>
    <w:rsid w:val="000231D5"/>
    <w:rsid w:val="000555B8"/>
    <w:rsid w:val="000635DC"/>
    <w:rsid w:val="00080284"/>
    <w:rsid w:val="000A7938"/>
    <w:rsid w:val="000F3667"/>
    <w:rsid w:val="00103619"/>
    <w:rsid w:val="00123948"/>
    <w:rsid w:val="00153272"/>
    <w:rsid w:val="001835E8"/>
    <w:rsid w:val="001853BB"/>
    <w:rsid w:val="0019390F"/>
    <w:rsid w:val="001E09CD"/>
    <w:rsid w:val="001E29BA"/>
    <w:rsid w:val="001E4F6B"/>
    <w:rsid w:val="001F4A2B"/>
    <w:rsid w:val="00202EA6"/>
    <w:rsid w:val="002101B9"/>
    <w:rsid w:val="00226E4F"/>
    <w:rsid w:val="00227D64"/>
    <w:rsid w:val="00231A16"/>
    <w:rsid w:val="002477E3"/>
    <w:rsid w:val="002709E5"/>
    <w:rsid w:val="00271486"/>
    <w:rsid w:val="00272E2B"/>
    <w:rsid w:val="00292A84"/>
    <w:rsid w:val="002934A8"/>
    <w:rsid w:val="0029391A"/>
    <w:rsid w:val="002C1966"/>
    <w:rsid w:val="002D0E6A"/>
    <w:rsid w:val="002F7F5E"/>
    <w:rsid w:val="0030613C"/>
    <w:rsid w:val="003205E3"/>
    <w:rsid w:val="00335C7A"/>
    <w:rsid w:val="00337C37"/>
    <w:rsid w:val="00361D16"/>
    <w:rsid w:val="0036479D"/>
    <w:rsid w:val="00382925"/>
    <w:rsid w:val="00395161"/>
    <w:rsid w:val="003A4C8B"/>
    <w:rsid w:val="003A70E5"/>
    <w:rsid w:val="003A75D9"/>
    <w:rsid w:val="003B2301"/>
    <w:rsid w:val="003B7EB3"/>
    <w:rsid w:val="003D3F2D"/>
    <w:rsid w:val="003D4B71"/>
    <w:rsid w:val="003D7B34"/>
    <w:rsid w:val="00400768"/>
    <w:rsid w:val="00402495"/>
    <w:rsid w:val="00407911"/>
    <w:rsid w:val="0041798A"/>
    <w:rsid w:val="004558F7"/>
    <w:rsid w:val="00495786"/>
    <w:rsid w:val="004C1721"/>
    <w:rsid w:val="0050209E"/>
    <w:rsid w:val="005221F6"/>
    <w:rsid w:val="00532F81"/>
    <w:rsid w:val="005418D0"/>
    <w:rsid w:val="00555867"/>
    <w:rsid w:val="005778D2"/>
    <w:rsid w:val="005801CE"/>
    <w:rsid w:val="00594BA8"/>
    <w:rsid w:val="005B0A13"/>
    <w:rsid w:val="005C122C"/>
    <w:rsid w:val="005D5BBC"/>
    <w:rsid w:val="006114D1"/>
    <w:rsid w:val="00614D0D"/>
    <w:rsid w:val="00623DDB"/>
    <w:rsid w:val="006270C3"/>
    <w:rsid w:val="00632D68"/>
    <w:rsid w:val="0068300E"/>
    <w:rsid w:val="006D4015"/>
    <w:rsid w:val="00711652"/>
    <w:rsid w:val="00713C77"/>
    <w:rsid w:val="0073186F"/>
    <w:rsid w:val="007635F8"/>
    <w:rsid w:val="00772E96"/>
    <w:rsid w:val="0077402D"/>
    <w:rsid w:val="00796753"/>
    <w:rsid w:val="008055DC"/>
    <w:rsid w:val="00824FD4"/>
    <w:rsid w:val="00841F7E"/>
    <w:rsid w:val="008655CF"/>
    <w:rsid w:val="00876EC9"/>
    <w:rsid w:val="00883807"/>
    <w:rsid w:val="008A78DF"/>
    <w:rsid w:val="008B6E9B"/>
    <w:rsid w:val="008E2A5B"/>
    <w:rsid w:val="008F1FA4"/>
    <w:rsid w:val="0090781E"/>
    <w:rsid w:val="00915C96"/>
    <w:rsid w:val="00935C8A"/>
    <w:rsid w:val="00994F04"/>
    <w:rsid w:val="009A167D"/>
    <w:rsid w:val="009A5FAF"/>
    <w:rsid w:val="009B7278"/>
    <w:rsid w:val="00A06685"/>
    <w:rsid w:val="00A33C9D"/>
    <w:rsid w:val="00A36F3F"/>
    <w:rsid w:val="00A4415E"/>
    <w:rsid w:val="00A547AC"/>
    <w:rsid w:val="00A55EEF"/>
    <w:rsid w:val="00A94879"/>
    <w:rsid w:val="00A94B3A"/>
    <w:rsid w:val="00AA6A8F"/>
    <w:rsid w:val="00AD6F29"/>
    <w:rsid w:val="00B01164"/>
    <w:rsid w:val="00B025A3"/>
    <w:rsid w:val="00B0271E"/>
    <w:rsid w:val="00B0379D"/>
    <w:rsid w:val="00B43359"/>
    <w:rsid w:val="00B5093D"/>
    <w:rsid w:val="00B702E5"/>
    <w:rsid w:val="00BB53F5"/>
    <w:rsid w:val="00BD6F5E"/>
    <w:rsid w:val="00BF52C4"/>
    <w:rsid w:val="00C01969"/>
    <w:rsid w:val="00C13600"/>
    <w:rsid w:val="00C17CCA"/>
    <w:rsid w:val="00C237A3"/>
    <w:rsid w:val="00C33626"/>
    <w:rsid w:val="00C35110"/>
    <w:rsid w:val="00C6516F"/>
    <w:rsid w:val="00C71D9D"/>
    <w:rsid w:val="00C8099E"/>
    <w:rsid w:val="00C8335D"/>
    <w:rsid w:val="00C971C5"/>
    <w:rsid w:val="00CB728F"/>
    <w:rsid w:val="00CE68A1"/>
    <w:rsid w:val="00D45408"/>
    <w:rsid w:val="00D72D44"/>
    <w:rsid w:val="00D73782"/>
    <w:rsid w:val="00D83A8A"/>
    <w:rsid w:val="00D87088"/>
    <w:rsid w:val="00DC01B6"/>
    <w:rsid w:val="00DC28AA"/>
    <w:rsid w:val="00DC31FD"/>
    <w:rsid w:val="00DC4BF0"/>
    <w:rsid w:val="00E00073"/>
    <w:rsid w:val="00E034CF"/>
    <w:rsid w:val="00E03B58"/>
    <w:rsid w:val="00E15521"/>
    <w:rsid w:val="00E27079"/>
    <w:rsid w:val="00E47000"/>
    <w:rsid w:val="00E56991"/>
    <w:rsid w:val="00E57968"/>
    <w:rsid w:val="00EA0281"/>
    <w:rsid w:val="00EB2BF7"/>
    <w:rsid w:val="00EC397C"/>
    <w:rsid w:val="00ED26BA"/>
    <w:rsid w:val="00ED323B"/>
    <w:rsid w:val="00ED4F51"/>
    <w:rsid w:val="00ED6194"/>
    <w:rsid w:val="00EE09E2"/>
    <w:rsid w:val="00F0054A"/>
    <w:rsid w:val="00F04537"/>
    <w:rsid w:val="00F14140"/>
    <w:rsid w:val="00F26056"/>
    <w:rsid w:val="00F26A4F"/>
    <w:rsid w:val="00F3225C"/>
    <w:rsid w:val="00F55849"/>
    <w:rsid w:val="00F56209"/>
    <w:rsid w:val="00F8675A"/>
    <w:rsid w:val="00F868B6"/>
    <w:rsid w:val="00FA2387"/>
    <w:rsid w:val="00FD6FFD"/>
    <w:rsid w:val="00FD79E5"/>
    <w:rsid w:val="00FE650E"/>
    <w:rsid w:val="00FE6F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062FC"/>
  <w15:chartTrackingRefBased/>
  <w15:docId w15:val="{E443B221-A203-4F22-B9B2-185900AA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41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41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41F7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41F7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41F7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41F7E"/>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41F7E"/>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41F7E"/>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41F7E"/>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41F7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41F7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41F7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41F7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41F7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41F7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41F7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41F7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41F7E"/>
    <w:rPr>
      <w:rFonts w:eastAsiaTheme="majorEastAsia" w:cstheme="majorBidi"/>
      <w:color w:val="272727" w:themeColor="text1" w:themeTint="D8"/>
    </w:rPr>
  </w:style>
  <w:style w:type="paragraph" w:styleId="Titel">
    <w:name w:val="Title"/>
    <w:basedOn w:val="Standard"/>
    <w:next w:val="Standard"/>
    <w:link w:val="TitelZchn"/>
    <w:uiPriority w:val="10"/>
    <w:qFormat/>
    <w:rsid w:val="00841F7E"/>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41F7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41F7E"/>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41F7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41F7E"/>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41F7E"/>
    <w:rPr>
      <w:i/>
      <w:iCs/>
      <w:color w:val="404040" w:themeColor="text1" w:themeTint="BF"/>
    </w:rPr>
  </w:style>
  <w:style w:type="paragraph" w:styleId="Listenabsatz">
    <w:name w:val="List Paragraph"/>
    <w:basedOn w:val="Standard"/>
    <w:uiPriority w:val="34"/>
    <w:qFormat/>
    <w:rsid w:val="00841F7E"/>
    <w:pPr>
      <w:ind w:left="720"/>
      <w:contextualSpacing/>
    </w:pPr>
  </w:style>
  <w:style w:type="character" w:styleId="IntensiveHervorhebung">
    <w:name w:val="Intense Emphasis"/>
    <w:basedOn w:val="Absatz-Standardschriftart"/>
    <w:uiPriority w:val="21"/>
    <w:qFormat/>
    <w:rsid w:val="00841F7E"/>
    <w:rPr>
      <w:i/>
      <w:iCs/>
      <w:color w:val="0F4761" w:themeColor="accent1" w:themeShade="BF"/>
    </w:rPr>
  </w:style>
  <w:style w:type="paragraph" w:styleId="IntensivesZitat">
    <w:name w:val="Intense Quote"/>
    <w:basedOn w:val="Standard"/>
    <w:next w:val="Standard"/>
    <w:link w:val="IntensivesZitatZchn"/>
    <w:uiPriority w:val="30"/>
    <w:qFormat/>
    <w:rsid w:val="00841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41F7E"/>
    <w:rPr>
      <w:i/>
      <w:iCs/>
      <w:color w:val="0F4761" w:themeColor="accent1" w:themeShade="BF"/>
    </w:rPr>
  </w:style>
  <w:style w:type="character" w:styleId="IntensiverVerweis">
    <w:name w:val="Intense Reference"/>
    <w:basedOn w:val="Absatz-Standardschriftart"/>
    <w:uiPriority w:val="32"/>
    <w:qFormat/>
    <w:rsid w:val="00841F7E"/>
    <w:rPr>
      <w:b/>
      <w:bCs/>
      <w:smallCaps/>
      <w:color w:val="0F4761" w:themeColor="accent1" w:themeShade="BF"/>
      <w:spacing w:val="5"/>
    </w:rPr>
  </w:style>
  <w:style w:type="paragraph" w:customStyle="1" w:styleId="paragraph">
    <w:name w:val="paragraph"/>
    <w:basedOn w:val="Standard"/>
    <w:rsid w:val="00841F7E"/>
    <w:pPr>
      <w:spacing w:before="100" w:beforeAutospacing="1" w:after="100" w:afterAutospacing="1"/>
    </w:pPr>
    <w:rPr>
      <w:rFonts w:ascii="Times New Roman" w:eastAsia="Times New Roman" w:hAnsi="Times New Roman" w:cs="Times New Roman"/>
      <w:szCs w:val="24"/>
      <w:lang w:eastAsia="de-DE"/>
    </w:rPr>
  </w:style>
  <w:style w:type="character" w:customStyle="1" w:styleId="normaltextrun">
    <w:name w:val="normaltextrun"/>
    <w:basedOn w:val="Absatz-Standardschriftart"/>
    <w:rsid w:val="00841F7E"/>
  </w:style>
  <w:style w:type="character" w:customStyle="1" w:styleId="eop">
    <w:name w:val="eop"/>
    <w:basedOn w:val="Absatz-Standardschriftart"/>
    <w:rsid w:val="00841F7E"/>
  </w:style>
  <w:style w:type="paragraph" w:styleId="Kopfzeile">
    <w:name w:val="header"/>
    <w:basedOn w:val="Standard"/>
    <w:link w:val="KopfzeileZchn"/>
    <w:uiPriority w:val="99"/>
    <w:unhideWhenUsed/>
    <w:rsid w:val="00A33C9D"/>
    <w:pPr>
      <w:tabs>
        <w:tab w:val="center" w:pos="4536"/>
        <w:tab w:val="right" w:pos="9072"/>
      </w:tabs>
    </w:pPr>
  </w:style>
  <w:style w:type="character" w:customStyle="1" w:styleId="KopfzeileZchn">
    <w:name w:val="Kopfzeile Zchn"/>
    <w:basedOn w:val="Absatz-Standardschriftart"/>
    <w:link w:val="Kopfzeile"/>
    <w:uiPriority w:val="99"/>
    <w:rsid w:val="00A33C9D"/>
  </w:style>
  <w:style w:type="paragraph" w:styleId="Fuzeile">
    <w:name w:val="footer"/>
    <w:basedOn w:val="Standard"/>
    <w:link w:val="FuzeileZchn"/>
    <w:uiPriority w:val="99"/>
    <w:unhideWhenUsed/>
    <w:rsid w:val="00A33C9D"/>
    <w:pPr>
      <w:tabs>
        <w:tab w:val="center" w:pos="4536"/>
        <w:tab w:val="right" w:pos="9072"/>
      </w:tabs>
    </w:pPr>
  </w:style>
  <w:style w:type="character" w:customStyle="1" w:styleId="FuzeileZchn">
    <w:name w:val="Fußzeile Zchn"/>
    <w:basedOn w:val="Absatz-Standardschriftart"/>
    <w:link w:val="Fuzeile"/>
    <w:uiPriority w:val="99"/>
    <w:rsid w:val="00A33C9D"/>
  </w:style>
  <w:style w:type="paragraph" w:styleId="berarbeitung">
    <w:name w:val="Revision"/>
    <w:hidden/>
    <w:uiPriority w:val="99"/>
    <w:semiHidden/>
    <w:rsid w:val="00123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2868">
      <w:bodyDiv w:val="1"/>
      <w:marLeft w:val="0"/>
      <w:marRight w:val="0"/>
      <w:marTop w:val="0"/>
      <w:marBottom w:val="0"/>
      <w:divBdr>
        <w:top w:val="none" w:sz="0" w:space="0" w:color="auto"/>
        <w:left w:val="none" w:sz="0" w:space="0" w:color="auto"/>
        <w:bottom w:val="none" w:sz="0" w:space="0" w:color="auto"/>
        <w:right w:val="none" w:sz="0" w:space="0" w:color="auto"/>
      </w:divBdr>
    </w:div>
    <w:div w:id="770710304">
      <w:bodyDiv w:val="1"/>
      <w:marLeft w:val="0"/>
      <w:marRight w:val="0"/>
      <w:marTop w:val="0"/>
      <w:marBottom w:val="0"/>
      <w:divBdr>
        <w:top w:val="none" w:sz="0" w:space="0" w:color="auto"/>
        <w:left w:val="none" w:sz="0" w:space="0" w:color="auto"/>
        <w:bottom w:val="none" w:sz="0" w:space="0" w:color="auto"/>
        <w:right w:val="none" w:sz="0" w:space="0" w:color="auto"/>
      </w:divBdr>
    </w:div>
    <w:div w:id="922177052">
      <w:bodyDiv w:val="1"/>
      <w:marLeft w:val="0"/>
      <w:marRight w:val="0"/>
      <w:marTop w:val="0"/>
      <w:marBottom w:val="0"/>
      <w:divBdr>
        <w:top w:val="none" w:sz="0" w:space="0" w:color="auto"/>
        <w:left w:val="none" w:sz="0" w:space="0" w:color="auto"/>
        <w:bottom w:val="none" w:sz="0" w:space="0" w:color="auto"/>
        <w:right w:val="none" w:sz="0" w:space="0" w:color="auto"/>
      </w:divBdr>
    </w:div>
    <w:div w:id="981277726">
      <w:bodyDiv w:val="1"/>
      <w:marLeft w:val="0"/>
      <w:marRight w:val="0"/>
      <w:marTop w:val="0"/>
      <w:marBottom w:val="0"/>
      <w:divBdr>
        <w:top w:val="none" w:sz="0" w:space="0" w:color="auto"/>
        <w:left w:val="none" w:sz="0" w:space="0" w:color="auto"/>
        <w:bottom w:val="none" w:sz="0" w:space="0" w:color="auto"/>
        <w:right w:val="none" w:sz="0" w:space="0" w:color="auto"/>
      </w:divBdr>
    </w:div>
    <w:div w:id="1845054035">
      <w:bodyDiv w:val="1"/>
      <w:marLeft w:val="0"/>
      <w:marRight w:val="0"/>
      <w:marTop w:val="0"/>
      <w:marBottom w:val="0"/>
      <w:divBdr>
        <w:top w:val="none" w:sz="0" w:space="0" w:color="auto"/>
        <w:left w:val="none" w:sz="0" w:space="0" w:color="auto"/>
        <w:bottom w:val="none" w:sz="0" w:space="0" w:color="auto"/>
        <w:right w:val="none" w:sz="0" w:space="0" w:color="auto"/>
      </w:divBdr>
      <w:divsChild>
        <w:div w:id="1536382658">
          <w:marLeft w:val="0"/>
          <w:marRight w:val="0"/>
          <w:marTop w:val="0"/>
          <w:marBottom w:val="0"/>
          <w:divBdr>
            <w:top w:val="none" w:sz="0" w:space="0" w:color="auto"/>
            <w:left w:val="none" w:sz="0" w:space="0" w:color="auto"/>
            <w:bottom w:val="none" w:sz="0" w:space="0" w:color="auto"/>
            <w:right w:val="none" w:sz="0" w:space="0" w:color="auto"/>
          </w:divBdr>
          <w:divsChild>
            <w:div w:id="890845044">
              <w:marLeft w:val="0"/>
              <w:marRight w:val="0"/>
              <w:marTop w:val="0"/>
              <w:marBottom w:val="0"/>
              <w:divBdr>
                <w:top w:val="none" w:sz="0" w:space="0" w:color="auto"/>
                <w:left w:val="none" w:sz="0" w:space="0" w:color="auto"/>
                <w:bottom w:val="none" w:sz="0" w:space="0" w:color="auto"/>
                <w:right w:val="none" w:sz="0" w:space="0" w:color="auto"/>
              </w:divBdr>
            </w:div>
            <w:div w:id="1774518504">
              <w:marLeft w:val="0"/>
              <w:marRight w:val="0"/>
              <w:marTop w:val="0"/>
              <w:marBottom w:val="0"/>
              <w:divBdr>
                <w:top w:val="none" w:sz="0" w:space="0" w:color="auto"/>
                <w:left w:val="none" w:sz="0" w:space="0" w:color="auto"/>
                <w:bottom w:val="none" w:sz="0" w:space="0" w:color="auto"/>
                <w:right w:val="none" w:sz="0" w:space="0" w:color="auto"/>
              </w:divBdr>
            </w:div>
            <w:div w:id="1403142595">
              <w:marLeft w:val="0"/>
              <w:marRight w:val="0"/>
              <w:marTop w:val="0"/>
              <w:marBottom w:val="0"/>
              <w:divBdr>
                <w:top w:val="none" w:sz="0" w:space="0" w:color="auto"/>
                <w:left w:val="none" w:sz="0" w:space="0" w:color="auto"/>
                <w:bottom w:val="none" w:sz="0" w:space="0" w:color="auto"/>
                <w:right w:val="none" w:sz="0" w:space="0" w:color="auto"/>
              </w:divBdr>
            </w:div>
            <w:div w:id="1595164755">
              <w:marLeft w:val="0"/>
              <w:marRight w:val="0"/>
              <w:marTop w:val="0"/>
              <w:marBottom w:val="0"/>
              <w:divBdr>
                <w:top w:val="none" w:sz="0" w:space="0" w:color="auto"/>
                <w:left w:val="none" w:sz="0" w:space="0" w:color="auto"/>
                <w:bottom w:val="none" w:sz="0" w:space="0" w:color="auto"/>
                <w:right w:val="none" w:sz="0" w:space="0" w:color="auto"/>
              </w:divBdr>
            </w:div>
            <w:div w:id="837500810">
              <w:marLeft w:val="0"/>
              <w:marRight w:val="0"/>
              <w:marTop w:val="0"/>
              <w:marBottom w:val="0"/>
              <w:divBdr>
                <w:top w:val="none" w:sz="0" w:space="0" w:color="auto"/>
                <w:left w:val="none" w:sz="0" w:space="0" w:color="auto"/>
                <w:bottom w:val="none" w:sz="0" w:space="0" w:color="auto"/>
                <w:right w:val="none" w:sz="0" w:space="0" w:color="auto"/>
              </w:divBdr>
            </w:div>
            <w:div w:id="432627621">
              <w:marLeft w:val="0"/>
              <w:marRight w:val="0"/>
              <w:marTop w:val="0"/>
              <w:marBottom w:val="0"/>
              <w:divBdr>
                <w:top w:val="none" w:sz="0" w:space="0" w:color="auto"/>
                <w:left w:val="none" w:sz="0" w:space="0" w:color="auto"/>
                <w:bottom w:val="none" w:sz="0" w:space="0" w:color="auto"/>
                <w:right w:val="none" w:sz="0" w:space="0" w:color="auto"/>
              </w:divBdr>
            </w:div>
            <w:div w:id="1833445792">
              <w:marLeft w:val="0"/>
              <w:marRight w:val="0"/>
              <w:marTop w:val="0"/>
              <w:marBottom w:val="0"/>
              <w:divBdr>
                <w:top w:val="none" w:sz="0" w:space="0" w:color="auto"/>
                <w:left w:val="none" w:sz="0" w:space="0" w:color="auto"/>
                <w:bottom w:val="none" w:sz="0" w:space="0" w:color="auto"/>
                <w:right w:val="none" w:sz="0" w:space="0" w:color="auto"/>
              </w:divBdr>
            </w:div>
            <w:div w:id="2040012118">
              <w:marLeft w:val="0"/>
              <w:marRight w:val="0"/>
              <w:marTop w:val="0"/>
              <w:marBottom w:val="0"/>
              <w:divBdr>
                <w:top w:val="none" w:sz="0" w:space="0" w:color="auto"/>
                <w:left w:val="none" w:sz="0" w:space="0" w:color="auto"/>
                <w:bottom w:val="none" w:sz="0" w:space="0" w:color="auto"/>
                <w:right w:val="none" w:sz="0" w:space="0" w:color="auto"/>
              </w:divBdr>
            </w:div>
            <w:div w:id="208492874">
              <w:marLeft w:val="0"/>
              <w:marRight w:val="0"/>
              <w:marTop w:val="0"/>
              <w:marBottom w:val="0"/>
              <w:divBdr>
                <w:top w:val="none" w:sz="0" w:space="0" w:color="auto"/>
                <w:left w:val="none" w:sz="0" w:space="0" w:color="auto"/>
                <w:bottom w:val="none" w:sz="0" w:space="0" w:color="auto"/>
                <w:right w:val="none" w:sz="0" w:space="0" w:color="auto"/>
              </w:divBdr>
            </w:div>
            <w:div w:id="171844874">
              <w:marLeft w:val="0"/>
              <w:marRight w:val="0"/>
              <w:marTop w:val="0"/>
              <w:marBottom w:val="0"/>
              <w:divBdr>
                <w:top w:val="none" w:sz="0" w:space="0" w:color="auto"/>
                <w:left w:val="none" w:sz="0" w:space="0" w:color="auto"/>
                <w:bottom w:val="none" w:sz="0" w:space="0" w:color="auto"/>
                <w:right w:val="none" w:sz="0" w:space="0" w:color="auto"/>
              </w:divBdr>
            </w:div>
            <w:div w:id="1210385196">
              <w:marLeft w:val="0"/>
              <w:marRight w:val="0"/>
              <w:marTop w:val="0"/>
              <w:marBottom w:val="0"/>
              <w:divBdr>
                <w:top w:val="none" w:sz="0" w:space="0" w:color="auto"/>
                <w:left w:val="none" w:sz="0" w:space="0" w:color="auto"/>
                <w:bottom w:val="none" w:sz="0" w:space="0" w:color="auto"/>
                <w:right w:val="none" w:sz="0" w:space="0" w:color="auto"/>
              </w:divBdr>
            </w:div>
            <w:div w:id="839546455">
              <w:marLeft w:val="0"/>
              <w:marRight w:val="0"/>
              <w:marTop w:val="0"/>
              <w:marBottom w:val="0"/>
              <w:divBdr>
                <w:top w:val="none" w:sz="0" w:space="0" w:color="auto"/>
                <w:left w:val="none" w:sz="0" w:space="0" w:color="auto"/>
                <w:bottom w:val="none" w:sz="0" w:space="0" w:color="auto"/>
                <w:right w:val="none" w:sz="0" w:space="0" w:color="auto"/>
              </w:divBdr>
            </w:div>
            <w:div w:id="1448044503">
              <w:marLeft w:val="0"/>
              <w:marRight w:val="0"/>
              <w:marTop w:val="0"/>
              <w:marBottom w:val="0"/>
              <w:divBdr>
                <w:top w:val="none" w:sz="0" w:space="0" w:color="auto"/>
                <w:left w:val="none" w:sz="0" w:space="0" w:color="auto"/>
                <w:bottom w:val="none" w:sz="0" w:space="0" w:color="auto"/>
                <w:right w:val="none" w:sz="0" w:space="0" w:color="auto"/>
              </w:divBdr>
            </w:div>
          </w:divsChild>
        </w:div>
        <w:div w:id="235626446">
          <w:marLeft w:val="0"/>
          <w:marRight w:val="0"/>
          <w:marTop w:val="0"/>
          <w:marBottom w:val="0"/>
          <w:divBdr>
            <w:top w:val="none" w:sz="0" w:space="0" w:color="auto"/>
            <w:left w:val="none" w:sz="0" w:space="0" w:color="auto"/>
            <w:bottom w:val="none" w:sz="0" w:space="0" w:color="auto"/>
            <w:right w:val="none" w:sz="0" w:space="0" w:color="auto"/>
          </w:divBdr>
          <w:divsChild>
            <w:div w:id="965087924">
              <w:marLeft w:val="0"/>
              <w:marRight w:val="0"/>
              <w:marTop w:val="0"/>
              <w:marBottom w:val="0"/>
              <w:divBdr>
                <w:top w:val="none" w:sz="0" w:space="0" w:color="auto"/>
                <w:left w:val="none" w:sz="0" w:space="0" w:color="auto"/>
                <w:bottom w:val="none" w:sz="0" w:space="0" w:color="auto"/>
                <w:right w:val="none" w:sz="0" w:space="0" w:color="auto"/>
              </w:divBdr>
            </w:div>
            <w:div w:id="281303098">
              <w:marLeft w:val="0"/>
              <w:marRight w:val="0"/>
              <w:marTop w:val="0"/>
              <w:marBottom w:val="0"/>
              <w:divBdr>
                <w:top w:val="none" w:sz="0" w:space="0" w:color="auto"/>
                <w:left w:val="none" w:sz="0" w:space="0" w:color="auto"/>
                <w:bottom w:val="none" w:sz="0" w:space="0" w:color="auto"/>
                <w:right w:val="none" w:sz="0" w:space="0" w:color="auto"/>
              </w:divBdr>
            </w:div>
            <w:div w:id="657999274">
              <w:marLeft w:val="0"/>
              <w:marRight w:val="0"/>
              <w:marTop w:val="0"/>
              <w:marBottom w:val="0"/>
              <w:divBdr>
                <w:top w:val="none" w:sz="0" w:space="0" w:color="auto"/>
                <w:left w:val="none" w:sz="0" w:space="0" w:color="auto"/>
                <w:bottom w:val="none" w:sz="0" w:space="0" w:color="auto"/>
                <w:right w:val="none" w:sz="0" w:space="0" w:color="auto"/>
              </w:divBdr>
            </w:div>
            <w:div w:id="809595558">
              <w:marLeft w:val="0"/>
              <w:marRight w:val="0"/>
              <w:marTop w:val="0"/>
              <w:marBottom w:val="0"/>
              <w:divBdr>
                <w:top w:val="none" w:sz="0" w:space="0" w:color="auto"/>
                <w:left w:val="none" w:sz="0" w:space="0" w:color="auto"/>
                <w:bottom w:val="none" w:sz="0" w:space="0" w:color="auto"/>
                <w:right w:val="none" w:sz="0" w:space="0" w:color="auto"/>
              </w:divBdr>
            </w:div>
            <w:div w:id="2126728592">
              <w:marLeft w:val="0"/>
              <w:marRight w:val="0"/>
              <w:marTop w:val="0"/>
              <w:marBottom w:val="0"/>
              <w:divBdr>
                <w:top w:val="none" w:sz="0" w:space="0" w:color="auto"/>
                <w:left w:val="none" w:sz="0" w:space="0" w:color="auto"/>
                <w:bottom w:val="none" w:sz="0" w:space="0" w:color="auto"/>
                <w:right w:val="none" w:sz="0" w:space="0" w:color="auto"/>
              </w:divBdr>
            </w:div>
            <w:div w:id="944116788">
              <w:marLeft w:val="0"/>
              <w:marRight w:val="0"/>
              <w:marTop w:val="0"/>
              <w:marBottom w:val="0"/>
              <w:divBdr>
                <w:top w:val="none" w:sz="0" w:space="0" w:color="auto"/>
                <w:left w:val="none" w:sz="0" w:space="0" w:color="auto"/>
                <w:bottom w:val="none" w:sz="0" w:space="0" w:color="auto"/>
                <w:right w:val="none" w:sz="0" w:space="0" w:color="auto"/>
              </w:divBdr>
            </w:div>
            <w:div w:id="720831945">
              <w:marLeft w:val="0"/>
              <w:marRight w:val="0"/>
              <w:marTop w:val="0"/>
              <w:marBottom w:val="0"/>
              <w:divBdr>
                <w:top w:val="none" w:sz="0" w:space="0" w:color="auto"/>
                <w:left w:val="none" w:sz="0" w:space="0" w:color="auto"/>
                <w:bottom w:val="none" w:sz="0" w:space="0" w:color="auto"/>
                <w:right w:val="none" w:sz="0" w:space="0" w:color="auto"/>
              </w:divBdr>
            </w:div>
            <w:div w:id="235482415">
              <w:marLeft w:val="0"/>
              <w:marRight w:val="0"/>
              <w:marTop w:val="0"/>
              <w:marBottom w:val="0"/>
              <w:divBdr>
                <w:top w:val="none" w:sz="0" w:space="0" w:color="auto"/>
                <w:left w:val="none" w:sz="0" w:space="0" w:color="auto"/>
                <w:bottom w:val="none" w:sz="0" w:space="0" w:color="auto"/>
                <w:right w:val="none" w:sz="0" w:space="0" w:color="auto"/>
              </w:divBdr>
            </w:div>
            <w:div w:id="157965101">
              <w:marLeft w:val="0"/>
              <w:marRight w:val="0"/>
              <w:marTop w:val="0"/>
              <w:marBottom w:val="0"/>
              <w:divBdr>
                <w:top w:val="none" w:sz="0" w:space="0" w:color="auto"/>
                <w:left w:val="none" w:sz="0" w:space="0" w:color="auto"/>
                <w:bottom w:val="none" w:sz="0" w:space="0" w:color="auto"/>
                <w:right w:val="none" w:sz="0" w:space="0" w:color="auto"/>
              </w:divBdr>
            </w:div>
            <w:div w:id="2048603916">
              <w:marLeft w:val="0"/>
              <w:marRight w:val="0"/>
              <w:marTop w:val="0"/>
              <w:marBottom w:val="0"/>
              <w:divBdr>
                <w:top w:val="none" w:sz="0" w:space="0" w:color="auto"/>
                <w:left w:val="none" w:sz="0" w:space="0" w:color="auto"/>
                <w:bottom w:val="none" w:sz="0" w:space="0" w:color="auto"/>
                <w:right w:val="none" w:sz="0" w:space="0" w:color="auto"/>
              </w:divBdr>
            </w:div>
            <w:div w:id="1591501146">
              <w:marLeft w:val="0"/>
              <w:marRight w:val="0"/>
              <w:marTop w:val="0"/>
              <w:marBottom w:val="0"/>
              <w:divBdr>
                <w:top w:val="none" w:sz="0" w:space="0" w:color="auto"/>
                <w:left w:val="none" w:sz="0" w:space="0" w:color="auto"/>
                <w:bottom w:val="none" w:sz="0" w:space="0" w:color="auto"/>
                <w:right w:val="none" w:sz="0" w:space="0" w:color="auto"/>
              </w:divBdr>
            </w:div>
            <w:div w:id="244843277">
              <w:marLeft w:val="0"/>
              <w:marRight w:val="0"/>
              <w:marTop w:val="0"/>
              <w:marBottom w:val="0"/>
              <w:divBdr>
                <w:top w:val="none" w:sz="0" w:space="0" w:color="auto"/>
                <w:left w:val="none" w:sz="0" w:space="0" w:color="auto"/>
                <w:bottom w:val="none" w:sz="0" w:space="0" w:color="auto"/>
                <w:right w:val="none" w:sz="0" w:space="0" w:color="auto"/>
              </w:divBdr>
            </w:div>
          </w:divsChild>
        </w:div>
        <w:div w:id="1309016211">
          <w:marLeft w:val="0"/>
          <w:marRight w:val="0"/>
          <w:marTop w:val="0"/>
          <w:marBottom w:val="0"/>
          <w:divBdr>
            <w:top w:val="none" w:sz="0" w:space="0" w:color="auto"/>
            <w:left w:val="none" w:sz="0" w:space="0" w:color="auto"/>
            <w:bottom w:val="none" w:sz="0" w:space="0" w:color="auto"/>
            <w:right w:val="none" w:sz="0" w:space="0" w:color="auto"/>
          </w:divBdr>
          <w:divsChild>
            <w:div w:id="131561272">
              <w:marLeft w:val="0"/>
              <w:marRight w:val="0"/>
              <w:marTop w:val="0"/>
              <w:marBottom w:val="0"/>
              <w:divBdr>
                <w:top w:val="none" w:sz="0" w:space="0" w:color="auto"/>
                <w:left w:val="none" w:sz="0" w:space="0" w:color="auto"/>
                <w:bottom w:val="none" w:sz="0" w:space="0" w:color="auto"/>
                <w:right w:val="none" w:sz="0" w:space="0" w:color="auto"/>
              </w:divBdr>
            </w:div>
            <w:div w:id="1519663365">
              <w:marLeft w:val="0"/>
              <w:marRight w:val="0"/>
              <w:marTop w:val="0"/>
              <w:marBottom w:val="0"/>
              <w:divBdr>
                <w:top w:val="none" w:sz="0" w:space="0" w:color="auto"/>
                <w:left w:val="none" w:sz="0" w:space="0" w:color="auto"/>
                <w:bottom w:val="none" w:sz="0" w:space="0" w:color="auto"/>
                <w:right w:val="none" w:sz="0" w:space="0" w:color="auto"/>
              </w:divBdr>
            </w:div>
            <w:div w:id="36510771">
              <w:marLeft w:val="0"/>
              <w:marRight w:val="0"/>
              <w:marTop w:val="0"/>
              <w:marBottom w:val="0"/>
              <w:divBdr>
                <w:top w:val="none" w:sz="0" w:space="0" w:color="auto"/>
                <w:left w:val="none" w:sz="0" w:space="0" w:color="auto"/>
                <w:bottom w:val="none" w:sz="0" w:space="0" w:color="auto"/>
                <w:right w:val="none" w:sz="0" w:space="0" w:color="auto"/>
              </w:divBdr>
            </w:div>
            <w:div w:id="1492790141">
              <w:marLeft w:val="0"/>
              <w:marRight w:val="0"/>
              <w:marTop w:val="0"/>
              <w:marBottom w:val="0"/>
              <w:divBdr>
                <w:top w:val="none" w:sz="0" w:space="0" w:color="auto"/>
                <w:left w:val="none" w:sz="0" w:space="0" w:color="auto"/>
                <w:bottom w:val="none" w:sz="0" w:space="0" w:color="auto"/>
                <w:right w:val="none" w:sz="0" w:space="0" w:color="auto"/>
              </w:divBdr>
            </w:div>
            <w:div w:id="1983196905">
              <w:marLeft w:val="0"/>
              <w:marRight w:val="0"/>
              <w:marTop w:val="0"/>
              <w:marBottom w:val="0"/>
              <w:divBdr>
                <w:top w:val="none" w:sz="0" w:space="0" w:color="auto"/>
                <w:left w:val="none" w:sz="0" w:space="0" w:color="auto"/>
                <w:bottom w:val="none" w:sz="0" w:space="0" w:color="auto"/>
                <w:right w:val="none" w:sz="0" w:space="0" w:color="auto"/>
              </w:divBdr>
            </w:div>
            <w:div w:id="1073040798">
              <w:marLeft w:val="0"/>
              <w:marRight w:val="0"/>
              <w:marTop w:val="0"/>
              <w:marBottom w:val="0"/>
              <w:divBdr>
                <w:top w:val="none" w:sz="0" w:space="0" w:color="auto"/>
                <w:left w:val="none" w:sz="0" w:space="0" w:color="auto"/>
                <w:bottom w:val="none" w:sz="0" w:space="0" w:color="auto"/>
                <w:right w:val="none" w:sz="0" w:space="0" w:color="auto"/>
              </w:divBdr>
            </w:div>
            <w:div w:id="1385567632">
              <w:marLeft w:val="0"/>
              <w:marRight w:val="0"/>
              <w:marTop w:val="0"/>
              <w:marBottom w:val="0"/>
              <w:divBdr>
                <w:top w:val="none" w:sz="0" w:space="0" w:color="auto"/>
                <w:left w:val="none" w:sz="0" w:space="0" w:color="auto"/>
                <w:bottom w:val="none" w:sz="0" w:space="0" w:color="auto"/>
                <w:right w:val="none" w:sz="0" w:space="0" w:color="auto"/>
              </w:divBdr>
            </w:div>
            <w:div w:id="638462724">
              <w:marLeft w:val="0"/>
              <w:marRight w:val="0"/>
              <w:marTop w:val="0"/>
              <w:marBottom w:val="0"/>
              <w:divBdr>
                <w:top w:val="none" w:sz="0" w:space="0" w:color="auto"/>
                <w:left w:val="none" w:sz="0" w:space="0" w:color="auto"/>
                <w:bottom w:val="none" w:sz="0" w:space="0" w:color="auto"/>
                <w:right w:val="none" w:sz="0" w:space="0" w:color="auto"/>
              </w:divBdr>
            </w:div>
            <w:div w:id="1443844194">
              <w:marLeft w:val="0"/>
              <w:marRight w:val="0"/>
              <w:marTop w:val="0"/>
              <w:marBottom w:val="0"/>
              <w:divBdr>
                <w:top w:val="none" w:sz="0" w:space="0" w:color="auto"/>
                <w:left w:val="none" w:sz="0" w:space="0" w:color="auto"/>
                <w:bottom w:val="none" w:sz="0" w:space="0" w:color="auto"/>
                <w:right w:val="none" w:sz="0" w:space="0" w:color="auto"/>
              </w:divBdr>
            </w:div>
            <w:div w:id="461966292">
              <w:marLeft w:val="0"/>
              <w:marRight w:val="0"/>
              <w:marTop w:val="0"/>
              <w:marBottom w:val="0"/>
              <w:divBdr>
                <w:top w:val="none" w:sz="0" w:space="0" w:color="auto"/>
                <w:left w:val="none" w:sz="0" w:space="0" w:color="auto"/>
                <w:bottom w:val="none" w:sz="0" w:space="0" w:color="auto"/>
                <w:right w:val="none" w:sz="0" w:space="0" w:color="auto"/>
              </w:divBdr>
            </w:div>
          </w:divsChild>
        </w:div>
        <w:div w:id="1490365696">
          <w:marLeft w:val="0"/>
          <w:marRight w:val="0"/>
          <w:marTop w:val="0"/>
          <w:marBottom w:val="0"/>
          <w:divBdr>
            <w:top w:val="none" w:sz="0" w:space="0" w:color="auto"/>
            <w:left w:val="none" w:sz="0" w:space="0" w:color="auto"/>
            <w:bottom w:val="none" w:sz="0" w:space="0" w:color="auto"/>
            <w:right w:val="none" w:sz="0" w:space="0" w:color="auto"/>
          </w:divBdr>
          <w:divsChild>
            <w:div w:id="1227883993">
              <w:marLeft w:val="0"/>
              <w:marRight w:val="0"/>
              <w:marTop w:val="0"/>
              <w:marBottom w:val="0"/>
              <w:divBdr>
                <w:top w:val="none" w:sz="0" w:space="0" w:color="auto"/>
                <w:left w:val="none" w:sz="0" w:space="0" w:color="auto"/>
                <w:bottom w:val="none" w:sz="0" w:space="0" w:color="auto"/>
                <w:right w:val="none" w:sz="0" w:space="0" w:color="auto"/>
              </w:divBdr>
            </w:div>
            <w:div w:id="1908222222">
              <w:marLeft w:val="0"/>
              <w:marRight w:val="0"/>
              <w:marTop w:val="0"/>
              <w:marBottom w:val="0"/>
              <w:divBdr>
                <w:top w:val="none" w:sz="0" w:space="0" w:color="auto"/>
                <w:left w:val="none" w:sz="0" w:space="0" w:color="auto"/>
                <w:bottom w:val="none" w:sz="0" w:space="0" w:color="auto"/>
                <w:right w:val="none" w:sz="0" w:space="0" w:color="auto"/>
              </w:divBdr>
            </w:div>
            <w:div w:id="1456094696">
              <w:marLeft w:val="0"/>
              <w:marRight w:val="0"/>
              <w:marTop w:val="0"/>
              <w:marBottom w:val="0"/>
              <w:divBdr>
                <w:top w:val="none" w:sz="0" w:space="0" w:color="auto"/>
                <w:left w:val="none" w:sz="0" w:space="0" w:color="auto"/>
                <w:bottom w:val="none" w:sz="0" w:space="0" w:color="auto"/>
                <w:right w:val="none" w:sz="0" w:space="0" w:color="auto"/>
              </w:divBdr>
            </w:div>
            <w:div w:id="2045983288">
              <w:marLeft w:val="0"/>
              <w:marRight w:val="0"/>
              <w:marTop w:val="0"/>
              <w:marBottom w:val="0"/>
              <w:divBdr>
                <w:top w:val="none" w:sz="0" w:space="0" w:color="auto"/>
                <w:left w:val="none" w:sz="0" w:space="0" w:color="auto"/>
                <w:bottom w:val="none" w:sz="0" w:space="0" w:color="auto"/>
                <w:right w:val="none" w:sz="0" w:space="0" w:color="auto"/>
              </w:divBdr>
            </w:div>
            <w:div w:id="677268924">
              <w:marLeft w:val="0"/>
              <w:marRight w:val="0"/>
              <w:marTop w:val="0"/>
              <w:marBottom w:val="0"/>
              <w:divBdr>
                <w:top w:val="none" w:sz="0" w:space="0" w:color="auto"/>
                <w:left w:val="none" w:sz="0" w:space="0" w:color="auto"/>
                <w:bottom w:val="none" w:sz="0" w:space="0" w:color="auto"/>
                <w:right w:val="none" w:sz="0" w:space="0" w:color="auto"/>
              </w:divBdr>
            </w:div>
            <w:div w:id="121073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2567</Words>
  <Characters>16176</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Lippmann, Thomas</dc:creator>
  <cp:keywords/>
  <dc:description/>
  <cp:lastModifiedBy>Presse DIE LINKE im Landtag Sachsen-Anhalt</cp:lastModifiedBy>
  <cp:revision>7</cp:revision>
  <cp:lastPrinted>2024-06-19T13:07:00Z</cp:lastPrinted>
  <dcterms:created xsi:type="dcterms:W3CDTF">2024-06-18T11:08:00Z</dcterms:created>
  <dcterms:modified xsi:type="dcterms:W3CDTF">2024-06-20T10:22:00Z</dcterms:modified>
</cp:coreProperties>
</file>